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F6DE49" w14:textId="77777777" w:rsidR="002E4724" w:rsidRPr="002E4724" w:rsidRDefault="00240191" w:rsidP="002E4724">
      <w:pPr>
        <w:jc w:val="center"/>
        <w:rPr>
          <w:rFonts w:ascii="Times New Roman" w:hAnsi="Times New Roman" w:cs="Times New Roman"/>
          <w:sz w:val="32"/>
          <w:szCs w:val="32"/>
        </w:rPr>
      </w:pPr>
      <w:r>
        <w:rPr>
          <w:rFonts w:ascii="Times New Roman" w:hAnsi="Times New Roman" w:cs="Times New Roman"/>
          <w:sz w:val="32"/>
          <w:szCs w:val="32"/>
        </w:rPr>
        <w:t>Р Е З Ю М Е</w:t>
      </w:r>
    </w:p>
    <w:p w14:paraId="03BA7CBA" w14:textId="77777777" w:rsidR="002E4724" w:rsidRDefault="002E4724" w:rsidP="002E4724">
      <w:pPr>
        <w:jc w:val="center"/>
      </w:pPr>
    </w:p>
    <w:p w14:paraId="244F95C2" w14:textId="1A872459" w:rsidR="002E4724" w:rsidRPr="002E4724" w:rsidRDefault="00240191" w:rsidP="002E4724">
      <w:pPr>
        <w:jc w:val="center"/>
        <w:rPr>
          <w:rFonts w:ascii="Times New Roman" w:hAnsi="Times New Roman" w:cs="Times New Roman"/>
          <w:sz w:val="24"/>
          <w:szCs w:val="24"/>
        </w:rPr>
      </w:pPr>
      <w:r>
        <w:rPr>
          <w:rFonts w:ascii="Times New Roman" w:hAnsi="Times New Roman" w:cs="Times New Roman"/>
          <w:sz w:val="24"/>
          <w:szCs w:val="24"/>
        </w:rPr>
        <w:t>на анализа</w:t>
      </w:r>
      <w:r w:rsidR="002E4724" w:rsidRPr="002E4724">
        <w:rPr>
          <w:rFonts w:ascii="Times New Roman" w:hAnsi="Times New Roman" w:cs="Times New Roman"/>
          <w:sz w:val="24"/>
          <w:szCs w:val="24"/>
        </w:rPr>
        <w:t xml:space="preserve"> </w:t>
      </w:r>
      <w:r>
        <w:rPr>
          <w:rFonts w:ascii="Times New Roman" w:hAnsi="Times New Roman" w:cs="Times New Roman"/>
          <w:sz w:val="24"/>
          <w:szCs w:val="24"/>
        </w:rPr>
        <w:t>на</w:t>
      </w:r>
      <w:r w:rsidR="002E4724" w:rsidRPr="002E4724">
        <w:rPr>
          <w:rFonts w:ascii="Times New Roman" w:hAnsi="Times New Roman" w:cs="Times New Roman"/>
          <w:sz w:val="24"/>
          <w:szCs w:val="24"/>
        </w:rPr>
        <w:t xml:space="preserve"> проведения мониторинг през 20</w:t>
      </w:r>
      <w:r w:rsidR="00480337">
        <w:rPr>
          <w:rFonts w:ascii="Times New Roman" w:hAnsi="Times New Roman" w:cs="Times New Roman"/>
          <w:sz w:val="24"/>
          <w:szCs w:val="24"/>
          <w:lang w:val="en-US"/>
        </w:rPr>
        <w:t>2</w:t>
      </w:r>
      <w:r w:rsidR="00B76D12">
        <w:rPr>
          <w:rFonts w:ascii="Times New Roman" w:hAnsi="Times New Roman" w:cs="Times New Roman"/>
          <w:sz w:val="24"/>
          <w:szCs w:val="24"/>
        </w:rPr>
        <w:t>3</w:t>
      </w:r>
      <w:r w:rsidR="002E4724" w:rsidRPr="002E4724">
        <w:rPr>
          <w:rFonts w:ascii="Times New Roman" w:hAnsi="Times New Roman" w:cs="Times New Roman"/>
          <w:sz w:val="24"/>
          <w:szCs w:val="24"/>
        </w:rPr>
        <w:t xml:space="preserve"> година в изпълнение на системата за мониторинг на територията управлявана от  ТП ДГС „</w:t>
      </w:r>
      <w:r w:rsidR="00480337">
        <w:rPr>
          <w:rFonts w:ascii="Times New Roman" w:hAnsi="Times New Roman" w:cs="Times New Roman"/>
          <w:sz w:val="24"/>
          <w:szCs w:val="24"/>
        </w:rPr>
        <w:t>Болярка</w:t>
      </w:r>
      <w:r w:rsidR="002E4724" w:rsidRPr="002E4724">
        <w:rPr>
          <w:rFonts w:ascii="Times New Roman" w:hAnsi="Times New Roman" w:cs="Times New Roman"/>
          <w:sz w:val="24"/>
          <w:szCs w:val="24"/>
        </w:rPr>
        <w:t>”</w:t>
      </w:r>
    </w:p>
    <w:p w14:paraId="1C30F112" w14:textId="77777777" w:rsidR="002E4724" w:rsidRPr="002E4724" w:rsidRDefault="002E4724" w:rsidP="002E4724">
      <w:pPr>
        <w:ind w:left="360" w:firstLine="348"/>
        <w:rPr>
          <w:rFonts w:ascii="Times New Roman" w:hAnsi="Times New Roman" w:cs="Times New Roman"/>
        </w:rPr>
      </w:pPr>
    </w:p>
    <w:p w14:paraId="1C9CFEDB" w14:textId="77777777" w:rsidR="002E4724" w:rsidRDefault="002E4724" w:rsidP="002E4724">
      <w:pPr>
        <w:ind w:left="360" w:firstLine="348"/>
        <w:rPr>
          <w:rFonts w:ascii="Times New Roman" w:hAnsi="Times New Roman" w:cs="Times New Roman"/>
          <w:b/>
        </w:rPr>
      </w:pPr>
    </w:p>
    <w:p w14:paraId="66D2A131" w14:textId="77777777" w:rsidR="00E81538" w:rsidRDefault="00E81538" w:rsidP="00E81538">
      <w:pPr>
        <w:pStyle w:val="a6"/>
        <w:ind w:right="311" w:firstLine="707"/>
        <w:jc w:val="both"/>
      </w:pPr>
      <w:r>
        <w:t>Съгласно ГСП от 2023 година общата площ на горите в териториалния</w:t>
      </w:r>
      <w:r>
        <w:rPr>
          <w:spacing w:val="1"/>
        </w:rPr>
        <w:t xml:space="preserve"> </w:t>
      </w:r>
      <w:r>
        <w:t>обхват на ТП „Болярка” е 45 803,9 ха, като в т.ч. 6 802,2 ха върху земеделска територия</w:t>
      </w:r>
      <w:r>
        <w:rPr>
          <w:spacing w:val="1"/>
        </w:rPr>
        <w:t xml:space="preserve"> </w:t>
      </w:r>
      <w:r>
        <w:t xml:space="preserve">и 37,7 ха върху водна територия. </w:t>
      </w:r>
    </w:p>
    <w:p w14:paraId="397EC44B" w14:textId="77777777" w:rsidR="00E81538" w:rsidRDefault="00E81538" w:rsidP="00E81538">
      <w:pPr>
        <w:pStyle w:val="a6"/>
        <w:ind w:right="317" w:firstLine="707"/>
        <w:jc w:val="both"/>
      </w:pPr>
      <w:r>
        <w:t>Разпределението по видове собственост на територията на ТП „ДГС</w:t>
      </w:r>
      <w:r>
        <w:rPr>
          <w:spacing w:val="1"/>
        </w:rPr>
        <w:t xml:space="preserve"> </w:t>
      </w:r>
      <w:r>
        <w:t>Болярка” е следното:</w:t>
      </w:r>
    </w:p>
    <w:p w14:paraId="4F3D55E0" w14:textId="77777777" w:rsidR="00E81538" w:rsidRDefault="00E81538" w:rsidP="00E81538">
      <w:pPr>
        <w:pStyle w:val="a6"/>
        <w:spacing w:before="8" w:after="1"/>
        <w:ind w:left="0"/>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97"/>
        <w:gridCol w:w="1719"/>
        <w:gridCol w:w="927"/>
        <w:gridCol w:w="1040"/>
        <w:gridCol w:w="1043"/>
        <w:gridCol w:w="1040"/>
      </w:tblGrid>
      <w:tr w:rsidR="00E81538" w14:paraId="0B18004F" w14:textId="77777777" w:rsidTr="0024766A">
        <w:trPr>
          <w:trHeight w:val="424"/>
        </w:trPr>
        <w:tc>
          <w:tcPr>
            <w:tcW w:w="3697" w:type="dxa"/>
            <w:vMerge w:val="restart"/>
          </w:tcPr>
          <w:p w14:paraId="7F144A0A" w14:textId="77777777" w:rsidR="00E81538" w:rsidRDefault="00E81538" w:rsidP="0024766A">
            <w:pPr>
              <w:pStyle w:val="TableParagraph"/>
              <w:spacing w:before="229"/>
              <w:ind w:left="986"/>
              <w:jc w:val="left"/>
              <w:rPr>
                <w:sz w:val="24"/>
              </w:rPr>
            </w:pPr>
            <w:proofErr w:type="spellStart"/>
            <w:r>
              <w:rPr>
                <w:sz w:val="24"/>
              </w:rPr>
              <w:t>Вид</w:t>
            </w:r>
            <w:proofErr w:type="spellEnd"/>
            <w:r>
              <w:rPr>
                <w:spacing w:val="-4"/>
                <w:sz w:val="24"/>
              </w:rPr>
              <w:t xml:space="preserve"> </w:t>
            </w:r>
            <w:proofErr w:type="spellStart"/>
            <w:r>
              <w:rPr>
                <w:sz w:val="24"/>
              </w:rPr>
              <w:t>собственост</w:t>
            </w:r>
            <w:proofErr w:type="spellEnd"/>
          </w:p>
        </w:tc>
        <w:tc>
          <w:tcPr>
            <w:tcW w:w="5769" w:type="dxa"/>
            <w:gridSpan w:val="5"/>
          </w:tcPr>
          <w:p w14:paraId="48694F67" w14:textId="77777777" w:rsidR="00E81538" w:rsidRDefault="00E81538" w:rsidP="0024766A">
            <w:pPr>
              <w:pStyle w:val="TableParagraph"/>
              <w:spacing w:before="66"/>
              <w:ind w:left="2208" w:right="2206"/>
              <w:rPr>
                <w:sz w:val="24"/>
              </w:rPr>
            </w:pPr>
            <w:proofErr w:type="spellStart"/>
            <w:r>
              <w:rPr>
                <w:sz w:val="24"/>
              </w:rPr>
              <w:t>Горска</w:t>
            </w:r>
            <w:proofErr w:type="spellEnd"/>
            <w:r>
              <w:rPr>
                <w:spacing w:val="-4"/>
                <w:sz w:val="24"/>
              </w:rPr>
              <w:t xml:space="preserve"> </w:t>
            </w:r>
            <w:proofErr w:type="spellStart"/>
            <w:r>
              <w:rPr>
                <w:sz w:val="24"/>
              </w:rPr>
              <w:t>площ</w:t>
            </w:r>
            <w:proofErr w:type="spellEnd"/>
          </w:p>
        </w:tc>
      </w:tr>
      <w:tr w:rsidR="00E81538" w14:paraId="707FB319" w14:textId="77777777" w:rsidTr="0024766A">
        <w:trPr>
          <w:trHeight w:val="316"/>
        </w:trPr>
        <w:tc>
          <w:tcPr>
            <w:tcW w:w="3697" w:type="dxa"/>
            <w:vMerge/>
            <w:tcBorders>
              <w:top w:val="nil"/>
            </w:tcBorders>
          </w:tcPr>
          <w:p w14:paraId="32D07AAA" w14:textId="77777777" w:rsidR="00E81538" w:rsidRDefault="00E81538" w:rsidP="0024766A">
            <w:pPr>
              <w:rPr>
                <w:sz w:val="2"/>
                <w:szCs w:val="2"/>
              </w:rPr>
            </w:pPr>
          </w:p>
        </w:tc>
        <w:tc>
          <w:tcPr>
            <w:tcW w:w="1719" w:type="dxa"/>
            <w:tcBorders>
              <w:right w:val="single" w:sz="6" w:space="0" w:color="000000"/>
            </w:tcBorders>
          </w:tcPr>
          <w:p w14:paraId="02FEACCB" w14:textId="77777777" w:rsidR="00E81538" w:rsidRDefault="00E81538" w:rsidP="0024766A">
            <w:pPr>
              <w:pStyle w:val="TableParagraph"/>
              <w:spacing w:before="13"/>
              <w:ind w:left="76" w:right="63"/>
              <w:rPr>
                <w:sz w:val="24"/>
              </w:rPr>
            </w:pPr>
            <w:proofErr w:type="spellStart"/>
            <w:r>
              <w:rPr>
                <w:sz w:val="24"/>
              </w:rPr>
              <w:t>Обща</w:t>
            </w:r>
            <w:proofErr w:type="spellEnd"/>
            <w:r>
              <w:rPr>
                <w:spacing w:val="-4"/>
                <w:sz w:val="24"/>
              </w:rPr>
              <w:t xml:space="preserve"> </w:t>
            </w:r>
            <w:proofErr w:type="spellStart"/>
            <w:r>
              <w:rPr>
                <w:sz w:val="24"/>
              </w:rPr>
              <w:t>площ</w:t>
            </w:r>
            <w:proofErr w:type="spellEnd"/>
            <w:r>
              <w:rPr>
                <w:sz w:val="24"/>
              </w:rPr>
              <w:t>,</w:t>
            </w:r>
            <w:r>
              <w:rPr>
                <w:spacing w:val="-2"/>
                <w:sz w:val="24"/>
              </w:rPr>
              <w:t xml:space="preserve"> </w:t>
            </w:r>
            <w:proofErr w:type="spellStart"/>
            <w:r>
              <w:rPr>
                <w:sz w:val="24"/>
              </w:rPr>
              <w:t>ха</w:t>
            </w:r>
            <w:proofErr w:type="spellEnd"/>
          </w:p>
        </w:tc>
        <w:tc>
          <w:tcPr>
            <w:tcW w:w="927" w:type="dxa"/>
            <w:tcBorders>
              <w:left w:val="single" w:sz="6" w:space="0" w:color="000000"/>
            </w:tcBorders>
          </w:tcPr>
          <w:p w14:paraId="7F37A3D6" w14:textId="77777777" w:rsidR="00E81538" w:rsidRDefault="00E81538" w:rsidP="0024766A">
            <w:pPr>
              <w:pStyle w:val="TableParagraph"/>
              <w:spacing w:before="13"/>
              <w:ind w:left="9"/>
              <w:rPr>
                <w:sz w:val="24"/>
              </w:rPr>
            </w:pPr>
            <w:r>
              <w:rPr>
                <w:w w:val="99"/>
                <w:sz w:val="24"/>
              </w:rPr>
              <w:t>%</w:t>
            </w:r>
          </w:p>
        </w:tc>
        <w:tc>
          <w:tcPr>
            <w:tcW w:w="1040" w:type="dxa"/>
          </w:tcPr>
          <w:p w14:paraId="14953C83" w14:textId="77777777" w:rsidR="00E81538" w:rsidRDefault="00E81538" w:rsidP="0024766A">
            <w:pPr>
              <w:pStyle w:val="TableParagraph"/>
              <w:spacing w:before="13"/>
              <w:ind w:left="85"/>
              <w:jc w:val="left"/>
              <w:rPr>
                <w:sz w:val="24"/>
              </w:rPr>
            </w:pPr>
            <w:r>
              <w:rPr>
                <w:sz w:val="24"/>
              </w:rPr>
              <w:t>в</w:t>
            </w:r>
            <w:r>
              <w:rPr>
                <w:spacing w:val="-2"/>
                <w:sz w:val="24"/>
              </w:rPr>
              <w:t xml:space="preserve"> </w:t>
            </w:r>
            <w:proofErr w:type="spellStart"/>
            <w:r>
              <w:rPr>
                <w:sz w:val="24"/>
              </w:rPr>
              <w:t>т.ч</w:t>
            </w:r>
            <w:proofErr w:type="spellEnd"/>
            <w:r>
              <w:rPr>
                <w:sz w:val="24"/>
              </w:rPr>
              <w:t>.</w:t>
            </w:r>
            <w:r>
              <w:rPr>
                <w:spacing w:val="-1"/>
                <w:sz w:val="24"/>
              </w:rPr>
              <w:t xml:space="preserve"> </w:t>
            </w:r>
            <w:r>
              <w:rPr>
                <w:sz w:val="24"/>
              </w:rPr>
              <w:t>ГТ</w:t>
            </w:r>
          </w:p>
        </w:tc>
        <w:tc>
          <w:tcPr>
            <w:tcW w:w="1043" w:type="dxa"/>
          </w:tcPr>
          <w:p w14:paraId="3C3F2A0F" w14:textId="77777777" w:rsidR="00E81538" w:rsidRDefault="00E81538" w:rsidP="0024766A">
            <w:pPr>
              <w:pStyle w:val="TableParagraph"/>
              <w:spacing w:before="13"/>
              <w:ind w:left="77" w:right="72"/>
              <w:rPr>
                <w:sz w:val="24"/>
              </w:rPr>
            </w:pPr>
            <w:r>
              <w:rPr>
                <w:sz w:val="24"/>
              </w:rPr>
              <w:t>в</w:t>
            </w:r>
            <w:r>
              <w:rPr>
                <w:spacing w:val="-2"/>
                <w:sz w:val="24"/>
              </w:rPr>
              <w:t xml:space="preserve"> </w:t>
            </w:r>
            <w:proofErr w:type="spellStart"/>
            <w:r>
              <w:rPr>
                <w:sz w:val="24"/>
              </w:rPr>
              <w:t>т.ч</w:t>
            </w:r>
            <w:proofErr w:type="spellEnd"/>
            <w:r>
              <w:rPr>
                <w:sz w:val="24"/>
              </w:rPr>
              <w:t>. ЗТ</w:t>
            </w:r>
          </w:p>
        </w:tc>
        <w:tc>
          <w:tcPr>
            <w:tcW w:w="1040" w:type="dxa"/>
          </w:tcPr>
          <w:p w14:paraId="5E3D4B54" w14:textId="77777777" w:rsidR="00E81538" w:rsidRDefault="00E81538" w:rsidP="0024766A">
            <w:pPr>
              <w:pStyle w:val="TableParagraph"/>
              <w:spacing w:before="13"/>
              <w:ind w:left="54" w:right="53"/>
              <w:rPr>
                <w:sz w:val="24"/>
              </w:rPr>
            </w:pPr>
            <w:r>
              <w:rPr>
                <w:sz w:val="24"/>
              </w:rPr>
              <w:t>в</w:t>
            </w:r>
            <w:r>
              <w:rPr>
                <w:spacing w:val="-2"/>
                <w:sz w:val="24"/>
              </w:rPr>
              <w:t xml:space="preserve"> </w:t>
            </w:r>
            <w:proofErr w:type="spellStart"/>
            <w:r>
              <w:rPr>
                <w:sz w:val="24"/>
              </w:rPr>
              <w:t>т.ч</w:t>
            </w:r>
            <w:proofErr w:type="spellEnd"/>
            <w:r>
              <w:rPr>
                <w:sz w:val="24"/>
              </w:rPr>
              <w:t>.</w:t>
            </w:r>
            <w:r>
              <w:rPr>
                <w:spacing w:val="-1"/>
                <w:sz w:val="24"/>
              </w:rPr>
              <w:t xml:space="preserve"> </w:t>
            </w:r>
            <w:r>
              <w:rPr>
                <w:sz w:val="24"/>
              </w:rPr>
              <w:t>ВТ</w:t>
            </w:r>
          </w:p>
        </w:tc>
      </w:tr>
      <w:tr w:rsidR="00E81538" w14:paraId="6BB74264" w14:textId="77777777" w:rsidTr="0024766A">
        <w:trPr>
          <w:trHeight w:val="313"/>
        </w:trPr>
        <w:tc>
          <w:tcPr>
            <w:tcW w:w="3697" w:type="dxa"/>
          </w:tcPr>
          <w:p w14:paraId="6E06C143" w14:textId="77777777" w:rsidR="00E81538" w:rsidRDefault="00E81538" w:rsidP="0024766A">
            <w:pPr>
              <w:pStyle w:val="TableParagraph"/>
              <w:jc w:val="left"/>
              <w:rPr>
                <w:sz w:val="24"/>
              </w:rPr>
            </w:pPr>
            <w:proofErr w:type="spellStart"/>
            <w:r>
              <w:rPr>
                <w:sz w:val="24"/>
              </w:rPr>
              <w:t>Държавна</w:t>
            </w:r>
            <w:proofErr w:type="spellEnd"/>
          </w:p>
        </w:tc>
        <w:tc>
          <w:tcPr>
            <w:tcW w:w="1719" w:type="dxa"/>
            <w:tcBorders>
              <w:right w:val="single" w:sz="6" w:space="0" w:color="000000"/>
            </w:tcBorders>
          </w:tcPr>
          <w:p w14:paraId="143118DC" w14:textId="77777777" w:rsidR="00E81538" w:rsidRDefault="00E81538" w:rsidP="0024766A">
            <w:pPr>
              <w:pStyle w:val="TableParagraph"/>
              <w:ind w:right="63"/>
              <w:rPr>
                <w:sz w:val="24"/>
              </w:rPr>
            </w:pPr>
            <w:r>
              <w:rPr>
                <w:sz w:val="24"/>
              </w:rPr>
              <w:t>20 255.6</w:t>
            </w:r>
          </w:p>
        </w:tc>
        <w:tc>
          <w:tcPr>
            <w:tcW w:w="927" w:type="dxa"/>
            <w:tcBorders>
              <w:left w:val="single" w:sz="6" w:space="0" w:color="000000"/>
            </w:tcBorders>
          </w:tcPr>
          <w:p w14:paraId="3A936A97" w14:textId="77777777" w:rsidR="00E81538" w:rsidRDefault="00E81538" w:rsidP="0024766A">
            <w:pPr>
              <w:pStyle w:val="TableParagraph"/>
              <w:ind w:left="116" w:right="105"/>
              <w:rPr>
                <w:sz w:val="24"/>
              </w:rPr>
            </w:pPr>
            <w:r>
              <w:rPr>
                <w:sz w:val="24"/>
              </w:rPr>
              <w:t>43.4</w:t>
            </w:r>
          </w:p>
        </w:tc>
        <w:tc>
          <w:tcPr>
            <w:tcW w:w="1040" w:type="dxa"/>
          </w:tcPr>
          <w:p w14:paraId="446D0550" w14:textId="77777777" w:rsidR="00E81538" w:rsidRDefault="00E81538" w:rsidP="0024766A">
            <w:pPr>
              <w:pStyle w:val="TableParagraph"/>
              <w:ind w:left="128"/>
              <w:jc w:val="left"/>
              <w:rPr>
                <w:sz w:val="24"/>
              </w:rPr>
            </w:pPr>
            <w:r>
              <w:rPr>
                <w:sz w:val="24"/>
              </w:rPr>
              <w:t>19 869.1</w:t>
            </w:r>
          </w:p>
        </w:tc>
        <w:tc>
          <w:tcPr>
            <w:tcW w:w="1043" w:type="dxa"/>
          </w:tcPr>
          <w:p w14:paraId="25719B77" w14:textId="77777777" w:rsidR="00E81538" w:rsidRDefault="00E81538" w:rsidP="0024766A">
            <w:pPr>
              <w:pStyle w:val="TableParagraph"/>
              <w:ind w:left="77" w:right="72"/>
              <w:rPr>
                <w:sz w:val="24"/>
              </w:rPr>
            </w:pPr>
            <w:r>
              <w:rPr>
                <w:sz w:val="24"/>
              </w:rPr>
              <w:t>347.2</w:t>
            </w:r>
          </w:p>
        </w:tc>
        <w:tc>
          <w:tcPr>
            <w:tcW w:w="1040" w:type="dxa"/>
          </w:tcPr>
          <w:p w14:paraId="1265F010" w14:textId="77777777" w:rsidR="00E81538" w:rsidRDefault="00E81538" w:rsidP="0024766A">
            <w:pPr>
              <w:pStyle w:val="TableParagraph"/>
              <w:ind w:left="54" w:right="50"/>
              <w:rPr>
                <w:sz w:val="24"/>
              </w:rPr>
            </w:pPr>
            <w:r>
              <w:rPr>
                <w:sz w:val="24"/>
              </w:rPr>
              <w:t>28.7</w:t>
            </w:r>
          </w:p>
        </w:tc>
      </w:tr>
      <w:tr w:rsidR="00E81538" w14:paraId="5C623EBB" w14:textId="77777777" w:rsidTr="0024766A">
        <w:trPr>
          <w:trHeight w:val="316"/>
        </w:trPr>
        <w:tc>
          <w:tcPr>
            <w:tcW w:w="3697" w:type="dxa"/>
          </w:tcPr>
          <w:p w14:paraId="707AF973" w14:textId="77777777" w:rsidR="00E81538" w:rsidRDefault="00E81538" w:rsidP="0024766A">
            <w:pPr>
              <w:pStyle w:val="TableParagraph"/>
              <w:spacing w:before="13"/>
              <w:jc w:val="left"/>
              <w:rPr>
                <w:sz w:val="24"/>
              </w:rPr>
            </w:pPr>
            <w:proofErr w:type="spellStart"/>
            <w:r>
              <w:rPr>
                <w:sz w:val="24"/>
              </w:rPr>
              <w:t>Общинска</w:t>
            </w:r>
            <w:proofErr w:type="spellEnd"/>
          </w:p>
        </w:tc>
        <w:tc>
          <w:tcPr>
            <w:tcW w:w="1719" w:type="dxa"/>
            <w:tcBorders>
              <w:right w:val="single" w:sz="6" w:space="0" w:color="000000"/>
            </w:tcBorders>
          </w:tcPr>
          <w:p w14:paraId="38C0AC2F" w14:textId="77777777" w:rsidR="00E81538" w:rsidRDefault="00E81538" w:rsidP="0024766A">
            <w:pPr>
              <w:pStyle w:val="TableParagraph"/>
              <w:spacing w:before="13"/>
              <w:ind w:right="63"/>
              <w:rPr>
                <w:sz w:val="24"/>
              </w:rPr>
            </w:pPr>
            <w:r>
              <w:rPr>
                <w:sz w:val="24"/>
              </w:rPr>
              <w:t>8 427.9</w:t>
            </w:r>
          </w:p>
        </w:tc>
        <w:tc>
          <w:tcPr>
            <w:tcW w:w="927" w:type="dxa"/>
            <w:tcBorders>
              <w:left w:val="single" w:sz="6" w:space="0" w:color="000000"/>
            </w:tcBorders>
          </w:tcPr>
          <w:p w14:paraId="529A6735" w14:textId="77777777" w:rsidR="00E81538" w:rsidRDefault="00E81538" w:rsidP="0024766A">
            <w:pPr>
              <w:pStyle w:val="TableParagraph"/>
              <w:spacing w:before="13"/>
              <w:ind w:left="116" w:right="105"/>
              <w:rPr>
                <w:sz w:val="24"/>
              </w:rPr>
            </w:pPr>
            <w:r>
              <w:rPr>
                <w:sz w:val="24"/>
              </w:rPr>
              <w:t>18.3</w:t>
            </w:r>
          </w:p>
        </w:tc>
        <w:tc>
          <w:tcPr>
            <w:tcW w:w="1040" w:type="dxa"/>
          </w:tcPr>
          <w:p w14:paraId="087637D2" w14:textId="77777777" w:rsidR="00E81538" w:rsidRDefault="00E81538" w:rsidP="0024766A">
            <w:pPr>
              <w:pStyle w:val="TableParagraph"/>
              <w:spacing w:before="13"/>
              <w:ind w:left="128"/>
              <w:jc w:val="left"/>
              <w:rPr>
                <w:sz w:val="24"/>
              </w:rPr>
            </w:pPr>
            <w:r>
              <w:rPr>
                <w:sz w:val="24"/>
              </w:rPr>
              <w:t>3 934.2</w:t>
            </w:r>
          </w:p>
        </w:tc>
        <w:tc>
          <w:tcPr>
            <w:tcW w:w="1043" w:type="dxa"/>
          </w:tcPr>
          <w:p w14:paraId="3A48256B" w14:textId="77777777" w:rsidR="00E81538" w:rsidRDefault="00E81538" w:rsidP="0024766A">
            <w:pPr>
              <w:pStyle w:val="TableParagraph"/>
              <w:spacing w:before="13"/>
              <w:ind w:left="77" w:right="70"/>
              <w:rPr>
                <w:sz w:val="24"/>
              </w:rPr>
            </w:pPr>
            <w:r>
              <w:rPr>
                <w:sz w:val="24"/>
              </w:rPr>
              <w:t>4 484.3</w:t>
            </w:r>
          </w:p>
        </w:tc>
        <w:tc>
          <w:tcPr>
            <w:tcW w:w="1040" w:type="dxa"/>
          </w:tcPr>
          <w:p w14:paraId="7CD04133" w14:textId="77777777" w:rsidR="00E81538" w:rsidRDefault="00E81538" w:rsidP="0024766A">
            <w:pPr>
              <w:pStyle w:val="TableParagraph"/>
              <w:spacing w:before="13"/>
              <w:ind w:left="54" w:right="50"/>
              <w:rPr>
                <w:sz w:val="24"/>
              </w:rPr>
            </w:pPr>
            <w:r>
              <w:rPr>
                <w:sz w:val="24"/>
              </w:rPr>
              <w:t>9.0</w:t>
            </w:r>
          </w:p>
        </w:tc>
      </w:tr>
      <w:tr w:rsidR="00E81538" w14:paraId="516A0220" w14:textId="77777777" w:rsidTr="0024766A">
        <w:trPr>
          <w:trHeight w:val="314"/>
        </w:trPr>
        <w:tc>
          <w:tcPr>
            <w:tcW w:w="3697" w:type="dxa"/>
          </w:tcPr>
          <w:p w14:paraId="400D79DB" w14:textId="77777777" w:rsidR="00E81538" w:rsidRPr="008846D2" w:rsidRDefault="00E81538" w:rsidP="0024766A">
            <w:pPr>
              <w:pStyle w:val="TableParagraph"/>
              <w:jc w:val="left"/>
              <w:rPr>
                <w:sz w:val="24"/>
                <w:lang w:val="bg-BG"/>
              </w:rPr>
            </w:pPr>
            <w:r>
              <w:rPr>
                <w:sz w:val="24"/>
                <w:lang w:val="bg-BG"/>
              </w:rPr>
              <w:t>Остатъчен фонд по чл.19 от ЗСПЗЗ</w:t>
            </w:r>
          </w:p>
        </w:tc>
        <w:tc>
          <w:tcPr>
            <w:tcW w:w="1719" w:type="dxa"/>
            <w:tcBorders>
              <w:right w:val="single" w:sz="6" w:space="0" w:color="000000"/>
            </w:tcBorders>
          </w:tcPr>
          <w:p w14:paraId="60088BF1" w14:textId="77777777" w:rsidR="00E81538" w:rsidRPr="008846D2" w:rsidRDefault="00E81538" w:rsidP="0024766A">
            <w:pPr>
              <w:pStyle w:val="TableParagraph"/>
              <w:ind w:right="63"/>
              <w:rPr>
                <w:sz w:val="24"/>
                <w:lang w:val="bg-BG"/>
              </w:rPr>
            </w:pPr>
            <w:r>
              <w:rPr>
                <w:sz w:val="24"/>
                <w:lang w:val="bg-BG"/>
              </w:rPr>
              <w:t>435.4</w:t>
            </w:r>
          </w:p>
        </w:tc>
        <w:tc>
          <w:tcPr>
            <w:tcW w:w="927" w:type="dxa"/>
            <w:tcBorders>
              <w:left w:val="single" w:sz="6" w:space="0" w:color="000000"/>
            </w:tcBorders>
          </w:tcPr>
          <w:p w14:paraId="42ED7E08" w14:textId="77777777" w:rsidR="00E81538" w:rsidRPr="008846D2" w:rsidRDefault="00E81538" w:rsidP="0024766A">
            <w:pPr>
              <w:pStyle w:val="TableParagraph"/>
              <w:ind w:left="116" w:right="105"/>
              <w:rPr>
                <w:sz w:val="24"/>
                <w:lang w:val="bg-BG"/>
              </w:rPr>
            </w:pPr>
            <w:r>
              <w:rPr>
                <w:sz w:val="24"/>
                <w:lang w:val="bg-BG"/>
              </w:rPr>
              <w:t>1.0</w:t>
            </w:r>
          </w:p>
        </w:tc>
        <w:tc>
          <w:tcPr>
            <w:tcW w:w="1040" w:type="dxa"/>
          </w:tcPr>
          <w:p w14:paraId="2C08DECF" w14:textId="77777777" w:rsidR="00E81538" w:rsidRDefault="00E81538" w:rsidP="0024766A">
            <w:pPr>
              <w:pStyle w:val="TableParagraph"/>
              <w:ind w:left="54" w:right="47"/>
              <w:rPr>
                <w:sz w:val="24"/>
              </w:rPr>
            </w:pPr>
            <w:r>
              <w:rPr>
                <w:sz w:val="24"/>
              </w:rPr>
              <w:t>104.0</w:t>
            </w:r>
          </w:p>
        </w:tc>
        <w:tc>
          <w:tcPr>
            <w:tcW w:w="1043" w:type="dxa"/>
          </w:tcPr>
          <w:p w14:paraId="6B58863C" w14:textId="77777777" w:rsidR="00E81538" w:rsidRDefault="00E81538" w:rsidP="0024766A">
            <w:pPr>
              <w:pStyle w:val="TableParagraph"/>
              <w:ind w:left="77" w:right="70"/>
              <w:rPr>
                <w:sz w:val="24"/>
              </w:rPr>
            </w:pPr>
            <w:r>
              <w:rPr>
                <w:sz w:val="24"/>
              </w:rPr>
              <w:t>331.4</w:t>
            </w:r>
          </w:p>
        </w:tc>
        <w:tc>
          <w:tcPr>
            <w:tcW w:w="1040" w:type="dxa"/>
          </w:tcPr>
          <w:p w14:paraId="3E22A03C" w14:textId="77777777" w:rsidR="00E81538" w:rsidRDefault="00E81538" w:rsidP="0024766A">
            <w:pPr>
              <w:pStyle w:val="TableParagraph"/>
              <w:ind w:left="4"/>
              <w:rPr>
                <w:sz w:val="24"/>
              </w:rPr>
            </w:pPr>
            <w:r>
              <w:rPr>
                <w:sz w:val="24"/>
              </w:rPr>
              <w:t>0.0</w:t>
            </w:r>
          </w:p>
        </w:tc>
      </w:tr>
      <w:tr w:rsidR="00E81538" w14:paraId="3AC03362" w14:textId="77777777" w:rsidTr="0024766A">
        <w:trPr>
          <w:trHeight w:val="316"/>
        </w:trPr>
        <w:tc>
          <w:tcPr>
            <w:tcW w:w="3697" w:type="dxa"/>
          </w:tcPr>
          <w:p w14:paraId="6AE067C7" w14:textId="77777777" w:rsidR="00E81538" w:rsidRDefault="00E81538" w:rsidP="0024766A">
            <w:pPr>
              <w:pStyle w:val="TableParagraph"/>
              <w:jc w:val="left"/>
              <w:rPr>
                <w:sz w:val="24"/>
              </w:rPr>
            </w:pPr>
            <w:proofErr w:type="spellStart"/>
            <w:r>
              <w:rPr>
                <w:sz w:val="24"/>
              </w:rPr>
              <w:t>Частна</w:t>
            </w:r>
            <w:proofErr w:type="spellEnd"/>
            <w:r>
              <w:rPr>
                <w:spacing w:val="-3"/>
                <w:sz w:val="24"/>
              </w:rPr>
              <w:t xml:space="preserve"> </w:t>
            </w:r>
            <w:proofErr w:type="spellStart"/>
            <w:r>
              <w:rPr>
                <w:sz w:val="24"/>
              </w:rPr>
              <w:t>на</w:t>
            </w:r>
            <w:proofErr w:type="spellEnd"/>
            <w:r>
              <w:rPr>
                <w:spacing w:val="-3"/>
                <w:sz w:val="24"/>
              </w:rPr>
              <w:t xml:space="preserve"> </w:t>
            </w:r>
            <w:proofErr w:type="spellStart"/>
            <w:r>
              <w:rPr>
                <w:sz w:val="24"/>
              </w:rPr>
              <w:t>физически</w:t>
            </w:r>
            <w:proofErr w:type="spellEnd"/>
            <w:r>
              <w:rPr>
                <w:spacing w:val="-1"/>
                <w:sz w:val="24"/>
              </w:rPr>
              <w:t xml:space="preserve"> </w:t>
            </w:r>
            <w:proofErr w:type="spellStart"/>
            <w:r>
              <w:rPr>
                <w:sz w:val="24"/>
              </w:rPr>
              <w:t>лица</w:t>
            </w:r>
            <w:proofErr w:type="spellEnd"/>
          </w:p>
        </w:tc>
        <w:tc>
          <w:tcPr>
            <w:tcW w:w="1719" w:type="dxa"/>
            <w:tcBorders>
              <w:right w:val="single" w:sz="6" w:space="0" w:color="000000"/>
            </w:tcBorders>
          </w:tcPr>
          <w:p w14:paraId="3DFA3B8C" w14:textId="77777777" w:rsidR="00E81538" w:rsidRDefault="00E81538" w:rsidP="0024766A">
            <w:pPr>
              <w:pStyle w:val="TableParagraph"/>
              <w:ind w:right="63"/>
              <w:rPr>
                <w:sz w:val="24"/>
              </w:rPr>
            </w:pPr>
            <w:r>
              <w:rPr>
                <w:sz w:val="24"/>
              </w:rPr>
              <w:t>15 381.6</w:t>
            </w:r>
          </w:p>
        </w:tc>
        <w:tc>
          <w:tcPr>
            <w:tcW w:w="927" w:type="dxa"/>
            <w:tcBorders>
              <w:left w:val="single" w:sz="6" w:space="0" w:color="000000"/>
            </w:tcBorders>
          </w:tcPr>
          <w:p w14:paraId="43CB463F" w14:textId="77777777" w:rsidR="00E81538" w:rsidRDefault="00E81538" w:rsidP="0024766A">
            <w:pPr>
              <w:pStyle w:val="TableParagraph"/>
              <w:ind w:left="116" w:right="105"/>
              <w:rPr>
                <w:sz w:val="24"/>
              </w:rPr>
            </w:pPr>
            <w:r>
              <w:rPr>
                <w:sz w:val="24"/>
              </w:rPr>
              <w:t>33.5</w:t>
            </w:r>
          </w:p>
        </w:tc>
        <w:tc>
          <w:tcPr>
            <w:tcW w:w="1040" w:type="dxa"/>
          </w:tcPr>
          <w:p w14:paraId="6852B74D" w14:textId="77777777" w:rsidR="00E81538" w:rsidRDefault="00E81538" w:rsidP="0024766A">
            <w:pPr>
              <w:pStyle w:val="TableParagraph"/>
              <w:ind w:left="188"/>
              <w:jc w:val="left"/>
              <w:rPr>
                <w:sz w:val="24"/>
              </w:rPr>
            </w:pPr>
            <w:r>
              <w:rPr>
                <w:sz w:val="24"/>
              </w:rPr>
              <w:t>13 898.2</w:t>
            </w:r>
          </w:p>
        </w:tc>
        <w:tc>
          <w:tcPr>
            <w:tcW w:w="1043" w:type="dxa"/>
          </w:tcPr>
          <w:p w14:paraId="484EEBB3" w14:textId="77777777" w:rsidR="00E81538" w:rsidRDefault="00E81538" w:rsidP="0024766A">
            <w:pPr>
              <w:pStyle w:val="TableParagraph"/>
              <w:ind w:left="77" w:right="70"/>
              <w:rPr>
                <w:sz w:val="24"/>
              </w:rPr>
            </w:pPr>
            <w:r>
              <w:rPr>
                <w:sz w:val="24"/>
              </w:rPr>
              <w:t>1 482.0</w:t>
            </w:r>
          </w:p>
        </w:tc>
        <w:tc>
          <w:tcPr>
            <w:tcW w:w="1040" w:type="dxa"/>
          </w:tcPr>
          <w:p w14:paraId="16B50CFE" w14:textId="77777777" w:rsidR="00E81538" w:rsidRDefault="00E81538" w:rsidP="0024766A">
            <w:pPr>
              <w:pStyle w:val="TableParagraph"/>
              <w:ind w:left="4"/>
              <w:rPr>
                <w:sz w:val="24"/>
              </w:rPr>
            </w:pPr>
            <w:r>
              <w:rPr>
                <w:sz w:val="24"/>
              </w:rPr>
              <w:t>0.0</w:t>
            </w:r>
          </w:p>
        </w:tc>
      </w:tr>
      <w:tr w:rsidR="00E81538" w14:paraId="6E2AD960" w14:textId="77777777" w:rsidTr="0024766A">
        <w:trPr>
          <w:trHeight w:val="314"/>
        </w:trPr>
        <w:tc>
          <w:tcPr>
            <w:tcW w:w="3697" w:type="dxa"/>
          </w:tcPr>
          <w:p w14:paraId="7A7FF889" w14:textId="77777777" w:rsidR="00E81538" w:rsidRDefault="00E81538" w:rsidP="0024766A">
            <w:pPr>
              <w:pStyle w:val="TableParagraph"/>
              <w:jc w:val="left"/>
              <w:rPr>
                <w:sz w:val="24"/>
              </w:rPr>
            </w:pPr>
            <w:proofErr w:type="spellStart"/>
            <w:r>
              <w:rPr>
                <w:sz w:val="24"/>
              </w:rPr>
              <w:t>Частна</w:t>
            </w:r>
            <w:proofErr w:type="spellEnd"/>
            <w:r>
              <w:rPr>
                <w:spacing w:val="-2"/>
                <w:sz w:val="24"/>
              </w:rPr>
              <w:t xml:space="preserve"> </w:t>
            </w:r>
            <w:proofErr w:type="spellStart"/>
            <w:r>
              <w:rPr>
                <w:sz w:val="24"/>
              </w:rPr>
              <w:t>на</w:t>
            </w:r>
            <w:proofErr w:type="spellEnd"/>
            <w:r>
              <w:rPr>
                <w:spacing w:val="-2"/>
                <w:sz w:val="24"/>
              </w:rPr>
              <w:t xml:space="preserve"> </w:t>
            </w:r>
            <w:proofErr w:type="spellStart"/>
            <w:r>
              <w:rPr>
                <w:sz w:val="24"/>
              </w:rPr>
              <w:t>юридически</w:t>
            </w:r>
            <w:proofErr w:type="spellEnd"/>
            <w:r>
              <w:rPr>
                <w:spacing w:val="-3"/>
                <w:sz w:val="24"/>
              </w:rPr>
              <w:t xml:space="preserve"> </w:t>
            </w:r>
            <w:r>
              <w:rPr>
                <w:sz w:val="24"/>
              </w:rPr>
              <w:t>и</w:t>
            </w:r>
            <w:r>
              <w:rPr>
                <w:spacing w:val="-1"/>
                <w:sz w:val="24"/>
              </w:rPr>
              <w:t xml:space="preserve"> </w:t>
            </w:r>
            <w:proofErr w:type="spellStart"/>
            <w:r>
              <w:rPr>
                <w:sz w:val="24"/>
              </w:rPr>
              <w:t>др</w:t>
            </w:r>
            <w:proofErr w:type="spellEnd"/>
            <w:r>
              <w:rPr>
                <w:sz w:val="24"/>
              </w:rPr>
              <w:t xml:space="preserve">. </w:t>
            </w:r>
            <w:proofErr w:type="spellStart"/>
            <w:r>
              <w:rPr>
                <w:sz w:val="24"/>
              </w:rPr>
              <w:t>лица</w:t>
            </w:r>
            <w:proofErr w:type="spellEnd"/>
          </w:p>
        </w:tc>
        <w:tc>
          <w:tcPr>
            <w:tcW w:w="1719" w:type="dxa"/>
            <w:tcBorders>
              <w:right w:val="single" w:sz="6" w:space="0" w:color="000000"/>
            </w:tcBorders>
          </w:tcPr>
          <w:p w14:paraId="1A6E99FB" w14:textId="77777777" w:rsidR="00E81538" w:rsidRDefault="00E81538" w:rsidP="0024766A">
            <w:pPr>
              <w:pStyle w:val="TableParagraph"/>
              <w:ind w:right="63"/>
              <w:rPr>
                <w:sz w:val="24"/>
              </w:rPr>
            </w:pPr>
            <w:r>
              <w:rPr>
                <w:sz w:val="24"/>
              </w:rPr>
              <w:t>1 226.4</w:t>
            </w:r>
          </w:p>
        </w:tc>
        <w:tc>
          <w:tcPr>
            <w:tcW w:w="927" w:type="dxa"/>
            <w:tcBorders>
              <w:left w:val="single" w:sz="6" w:space="0" w:color="000000"/>
            </w:tcBorders>
          </w:tcPr>
          <w:p w14:paraId="2015EF8D" w14:textId="77777777" w:rsidR="00E81538" w:rsidRDefault="00E81538" w:rsidP="0024766A">
            <w:pPr>
              <w:pStyle w:val="TableParagraph"/>
              <w:ind w:left="116" w:right="105"/>
              <w:rPr>
                <w:sz w:val="24"/>
              </w:rPr>
            </w:pPr>
            <w:r>
              <w:rPr>
                <w:sz w:val="24"/>
              </w:rPr>
              <w:t>2.6</w:t>
            </w:r>
          </w:p>
        </w:tc>
        <w:tc>
          <w:tcPr>
            <w:tcW w:w="1040" w:type="dxa"/>
          </w:tcPr>
          <w:p w14:paraId="0493C500" w14:textId="77777777" w:rsidR="00E81538" w:rsidRDefault="00E81538" w:rsidP="0024766A">
            <w:pPr>
              <w:pStyle w:val="TableParagraph"/>
              <w:ind w:left="248"/>
              <w:jc w:val="left"/>
              <w:rPr>
                <w:sz w:val="24"/>
              </w:rPr>
            </w:pPr>
            <w:r>
              <w:rPr>
                <w:sz w:val="24"/>
              </w:rPr>
              <w:t>1 073.7</w:t>
            </w:r>
          </w:p>
        </w:tc>
        <w:tc>
          <w:tcPr>
            <w:tcW w:w="1043" w:type="dxa"/>
          </w:tcPr>
          <w:p w14:paraId="33F93D22" w14:textId="77777777" w:rsidR="00E81538" w:rsidRDefault="00E81538" w:rsidP="0024766A">
            <w:pPr>
              <w:pStyle w:val="TableParagraph"/>
              <w:ind w:left="77" w:right="70"/>
              <w:rPr>
                <w:sz w:val="24"/>
              </w:rPr>
            </w:pPr>
            <w:r>
              <w:rPr>
                <w:sz w:val="24"/>
              </w:rPr>
              <w:t>152.7</w:t>
            </w:r>
          </w:p>
        </w:tc>
        <w:tc>
          <w:tcPr>
            <w:tcW w:w="1040" w:type="dxa"/>
          </w:tcPr>
          <w:p w14:paraId="7BAB1AAA" w14:textId="77777777" w:rsidR="00E81538" w:rsidRDefault="00E81538" w:rsidP="0024766A">
            <w:pPr>
              <w:pStyle w:val="TableParagraph"/>
              <w:ind w:left="4"/>
              <w:rPr>
                <w:sz w:val="24"/>
              </w:rPr>
            </w:pPr>
            <w:r>
              <w:rPr>
                <w:sz w:val="24"/>
              </w:rPr>
              <w:t>0.0</w:t>
            </w:r>
          </w:p>
        </w:tc>
      </w:tr>
      <w:tr w:rsidR="00E81538" w14:paraId="1632C817" w14:textId="77777777" w:rsidTr="0024766A">
        <w:trPr>
          <w:trHeight w:val="314"/>
        </w:trPr>
        <w:tc>
          <w:tcPr>
            <w:tcW w:w="3697" w:type="dxa"/>
          </w:tcPr>
          <w:p w14:paraId="7CE22E2F" w14:textId="77777777" w:rsidR="00E81538" w:rsidRPr="008846D2" w:rsidRDefault="00E81538" w:rsidP="0024766A">
            <w:pPr>
              <w:pStyle w:val="TableParagraph"/>
              <w:jc w:val="left"/>
              <w:rPr>
                <w:sz w:val="24"/>
                <w:lang w:val="bg-BG"/>
              </w:rPr>
            </w:pPr>
            <w:r>
              <w:rPr>
                <w:sz w:val="24"/>
                <w:lang w:val="bg-BG"/>
              </w:rPr>
              <w:t>Съсобственост</w:t>
            </w:r>
          </w:p>
        </w:tc>
        <w:tc>
          <w:tcPr>
            <w:tcW w:w="1719" w:type="dxa"/>
            <w:tcBorders>
              <w:right w:val="single" w:sz="6" w:space="0" w:color="000000"/>
            </w:tcBorders>
          </w:tcPr>
          <w:p w14:paraId="0C12BA16" w14:textId="77777777" w:rsidR="00E81538" w:rsidRPr="008846D2" w:rsidRDefault="00E81538" w:rsidP="0024766A">
            <w:pPr>
              <w:pStyle w:val="TableParagraph"/>
              <w:ind w:right="63"/>
              <w:rPr>
                <w:sz w:val="24"/>
              </w:rPr>
            </w:pPr>
            <w:r>
              <w:rPr>
                <w:sz w:val="24"/>
                <w:lang w:val="bg-BG"/>
              </w:rPr>
              <w:t>76</w:t>
            </w:r>
            <w:r>
              <w:rPr>
                <w:sz w:val="24"/>
              </w:rPr>
              <w:t>.9</w:t>
            </w:r>
          </w:p>
        </w:tc>
        <w:tc>
          <w:tcPr>
            <w:tcW w:w="927" w:type="dxa"/>
            <w:tcBorders>
              <w:left w:val="single" w:sz="6" w:space="0" w:color="000000"/>
            </w:tcBorders>
          </w:tcPr>
          <w:p w14:paraId="45799EF4" w14:textId="77777777" w:rsidR="00E81538" w:rsidRDefault="00E81538" w:rsidP="0024766A">
            <w:pPr>
              <w:pStyle w:val="TableParagraph"/>
              <w:ind w:left="116" w:right="105"/>
              <w:rPr>
                <w:sz w:val="24"/>
              </w:rPr>
            </w:pPr>
            <w:r>
              <w:rPr>
                <w:sz w:val="24"/>
              </w:rPr>
              <w:t>0.2</w:t>
            </w:r>
          </w:p>
        </w:tc>
        <w:tc>
          <w:tcPr>
            <w:tcW w:w="1040" w:type="dxa"/>
          </w:tcPr>
          <w:p w14:paraId="65D3E2FC" w14:textId="77777777" w:rsidR="00E81538" w:rsidRDefault="00E81538" w:rsidP="0024766A">
            <w:pPr>
              <w:pStyle w:val="TableParagraph"/>
              <w:ind w:left="248"/>
              <w:jc w:val="left"/>
              <w:rPr>
                <w:sz w:val="24"/>
              </w:rPr>
            </w:pPr>
            <w:r>
              <w:rPr>
                <w:sz w:val="24"/>
              </w:rPr>
              <w:t>72.4</w:t>
            </w:r>
          </w:p>
        </w:tc>
        <w:tc>
          <w:tcPr>
            <w:tcW w:w="1043" w:type="dxa"/>
          </w:tcPr>
          <w:p w14:paraId="0CB7D06A" w14:textId="77777777" w:rsidR="00E81538" w:rsidRDefault="00E81538" w:rsidP="0024766A">
            <w:pPr>
              <w:pStyle w:val="TableParagraph"/>
              <w:ind w:left="77" w:right="70"/>
              <w:rPr>
                <w:sz w:val="24"/>
              </w:rPr>
            </w:pPr>
            <w:r>
              <w:rPr>
                <w:sz w:val="24"/>
              </w:rPr>
              <w:t>4.5</w:t>
            </w:r>
          </w:p>
        </w:tc>
        <w:tc>
          <w:tcPr>
            <w:tcW w:w="1040" w:type="dxa"/>
          </w:tcPr>
          <w:p w14:paraId="02C33772" w14:textId="77777777" w:rsidR="00E81538" w:rsidRDefault="00E81538" w:rsidP="0024766A">
            <w:pPr>
              <w:pStyle w:val="TableParagraph"/>
              <w:ind w:left="4"/>
              <w:rPr>
                <w:sz w:val="24"/>
              </w:rPr>
            </w:pPr>
            <w:r>
              <w:rPr>
                <w:sz w:val="24"/>
              </w:rPr>
              <w:t>0.0</w:t>
            </w:r>
          </w:p>
        </w:tc>
      </w:tr>
      <w:tr w:rsidR="00E81538" w14:paraId="0DE9FB49" w14:textId="77777777" w:rsidTr="0024766A">
        <w:trPr>
          <w:trHeight w:val="316"/>
        </w:trPr>
        <w:tc>
          <w:tcPr>
            <w:tcW w:w="3697" w:type="dxa"/>
          </w:tcPr>
          <w:p w14:paraId="3532CC43" w14:textId="77777777" w:rsidR="00E81538" w:rsidRDefault="00E81538" w:rsidP="0024766A">
            <w:pPr>
              <w:pStyle w:val="TableParagraph"/>
              <w:spacing w:before="15"/>
              <w:jc w:val="left"/>
              <w:rPr>
                <w:b/>
                <w:sz w:val="24"/>
              </w:rPr>
            </w:pPr>
            <w:proofErr w:type="spellStart"/>
            <w:r>
              <w:rPr>
                <w:b/>
                <w:sz w:val="24"/>
              </w:rPr>
              <w:t>Общо</w:t>
            </w:r>
            <w:proofErr w:type="spellEnd"/>
            <w:r>
              <w:rPr>
                <w:b/>
                <w:sz w:val="24"/>
              </w:rPr>
              <w:t>:</w:t>
            </w:r>
          </w:p>
        </w:tc>
        <w:tc>
          <w:tcPr>
            <w:tcW w:w="1719" w:type="dxa"/>
            <w:tcBorders>
              <w:right w:val="single" w:sz="6" w:space="0" w:color="000000"/>
            </w:tcBorders>
          </w:tcPr>
          <w:p w14:paraId="78D2EFC4" w14:textId="77777777" w:rsidR="00E81538" w:rsidRDefault="00E81538" w:rsidP="0024766A">
            <w:pPr>
              <w:pStyle w:val="TableParagraph"/>
              <w:spacing w:before="41"/>
              <w:ind w:right="63"/>
              <w:rPr>
                <w:b/>
                <w:sz w:val="20"/>
              </w:rPr>
            </w:pPr>
            <w:r>
              <w:rPr>
                <w:b/>
                <w:sz w:val="20"/>
              </w:rPr>
              <w:t>45 803.9</w:t>
            </w:r>
          </w:p>
        </w:tc>
        <w:tc>
          <w:tcPr>
            <w:tcW w:w="927" w:type="dxa"/>
            <w:tcBorders>
              <w:left w:val="single" w:sz="6" w:space="0" w:color="000000"/>
            </w:tcBorders>
          </w:tcPr>
          <w:p w14:paraId="4F4532B4" w14:textId="77777777" w:rsidR="00E81538" w:rsidRDefault="00E81538" w:rsidP="0024766A">
            <w:pPr>
              <w:pStyle w:val="TableParagraph"/>
              <w:spacing w:before="41"/>
              <w:ind w:left="116" w:right="107"/>
              <w:rPr>
                <w:b/>
                <w:sz w:val="20"/>
              </w:rPr>
            </w:pPr>
            <w:r>
              <w:rPr>
                <w:b/>
                <w:sz w:val="20"/>
              </w:rPr>
              <w:t>100.0%</w:t>
            </w:r>
          </w:p>
        </w:tc>
        <w:tc>
          <w:tcPr>
            <w:tcW w:w="1040" w:type="dxa"/>
          </w:tcPr>
          <w:p w14:paraId="2CB71103" w14:textId="77777777" w:rsidR="00E81538" w:rsidRDefault="00E81538" w:rsidP="0024766A">
            <w:pPr>
              <w:pStyle w:val="TableParagraph"/>
              <w:spacing w:before="41"/>
              <w:ind w:left="193"/>
              <w:jc w:val="left"/>
              <w:rPr>
                <w:b/>
                <w:sz w:val="20"/>
              </w:rPr>
            </w:pPr>
            <w:r w:rsidRPr="00AC2022">
              <w:rPr>
                <w:b/>
                <w:sz w:val="20"/>
              </w:rPr>
              <w:t>38</w:t>
            </w:r>
            <w:r>
              <w:rPr>
                <w:b/>
                <w:sz w:val="20"/>
              </w:rPr>
              <w:t xml:space="preserve"> </w:t>
            </w:r>
            <w:r w:rsidRPr="00AC2022">
              <w:rPr>
                <w:b/>
                <w:sz w:val="20"/>
              </w:rPr>
              <w:t>951.60</w:t>
            </w:r>
          </w:p>
        </w:tc>
        <w:tc>
          <w:tcPr>
            <w:tcW w:w="1043" w:type="dxa"/>
          </w:tcPr>
          <w:p w14:paraId="06146FF8" w14:textId="77777777" w:rsidR="00E81538" w:rsidRDefault="00E81538" w:rsidP="0024766A">
            <w:pPr>
              <w:pStyle w:val="TableParagraph"/>
              <w:spacing w:before="41"/>
              <w:ind w:left="77" w:right="71"/>
              <w:rPr>
                <w:b/>
                <w:sz w:val="20"/>
              </w:rPr>
            </w:pPr>
            <w:r w:rsidRPr="00AC2022">
              <w:rPr>
                <w:b/>
                <w:sz w:val="20"/>
              </w:rPr>
              <w:t>6</w:t>
            </w:r>
            <w:r>
              <w:rPr>
                <w:b/>
                <w:sz w:val="20"/>
              </w:rPr>
              <w:t xml:space="preserve"> </w:t>
            </w:r>
            <w:r w:rsidRPr="00AC2022">
              <w:rPr>
                <w:b/>
                <w:sz w:val="20"/>
              </w:rPr>
              <w:t>802.10</w:t>
            </w:r>
          </w:p>
        </w:tc>
        <w:tc>
          <w:tcPr>
            <w:tcW w:w="1040" w:type="dxa"/>
          </w:tcPr>
          <w:p w14:paraId="59182255" w14:textId="77777777" w:rsidR="00E81538" w:rsidRDefault="00E81538" w:rsidP="0024766A">
            <w:pPr>
              <w:pStyle w:val="TableParagraph"/>
              <w:spacing w:before="41"/>
              <w:ind w:left="54" w:right="52"/>
              <w:rPr>
                <w:b/>
                <w:sz w:val="20"/>
              </w:rPr>
            </w:pPr>
            <w:r>
              <w:rPr>
                <w:b/>
                <w:sz w:val="20"/>
              </w:rPr>
              <w:t>37.7</w:t>
            </w:r>
          </w:p>
        </w:tc>
      </w:tr>
    </w:tbl>
    <w:p w14:paraId="6459E247" w14:textId="77777777" w:rsidR="00E81538" w:rsidRDefault="00E81538" w:rsidP="00E81538">
      <w:pPr>
        <w:pStyle w:val="a6"/>
        <w:spacing w:before="6"/>
        <w:ind w:left="0"/>
        <w:rPr>
          <w:sz w:val="33"/>
        </w:rPr>
      </w:pPr>
    </w:p>
    <w:p w14:paraId="50AF0EAB" w14:textId="77777777" w:rsidR="00E81538" w:rsidRPr="002E4724" w:rsidRDefault="00E81538" w:rsidP="002E4724">
      <w:pPr>
        <w:ind w:left="360" w:firstLine="348"/>
        <w:rPr>
          <w:rFonts w:ascii="Times New Roman" w:hAnsi="Times New Roman" w:cs="Times New Roman"/>
          <w:b/>
        </w:rPr>
      </w:pPr>
    </w:p>
    <w:p w14:paraId="4DE9DDB1" w14:textId="77777777" w:rsidR="002E4724" w:rsidRPr="002E4724" w:rsidRDefault="002E4724" w:rsidP="002E4724">
      <w:pPr>
        <w:ind w:left="360" w:firstLine="348"/>
        <w:rPr>
          <w:rFonts w:ascii="Times New Roman" w:hAnsi="Times New Roman" w:cs="Times New Roman"/>
          <w:b/>
          <w:sz w:val="24"/>
          <w:szCs w:val="24"/>
        </w:rPr>
      </w:pPr>
    </w:p>
    <w:p w14:paraId="1FEAA9BE" w14:textId="77777777" w:rsidR="002E4724" w:rsidRPr="002E4724" w:rsidRDefault="002E4724" w:rsidP="002E4724">
      <w:pPr>
        <w:ind w:left="360" w:firstLine="348"/>
        <w:rPr>
          <w:rFonts w:ascii="Times New Roman" w:hAnsi="Times New Roman" w:cs="Times New Roman"/>
          <w:b/>
          <w:sz w:val="24"/>
          <w:szCs w:val="24"/>
        </w:rPr>
      </w:pPr>
      <w:r w:rsidRPr="002E4724">
        <w:rPr>
          <w:rFonts w:ascii="Times New Roman" w:hAnsi="Times New Roman" w:cs="Times New Roman"/>
          <w:b/>
          <w:sz w:val="24"/>
          <w:szCs w:val="24"/>
        </w:rPr>
        <w:t>1.1. Финансов план на стопанството:</w:t>
      </w:r>
    </w:p>
    <w:p w14:paraId="43834234" w14:textId="77777777" w:rsidR="00B76D12" w:rsidRDefault="00B76D12" w:rsidP="002E4724">
      <w:pPr>
        <w:ind w:left="360" w:firstLine="348"/>
        <w:rPr>
          <w:rFonts w:ascii="Times New Roman" w:hAnsi="Times New Roman" w:cs="Times New Roman"/>
          <w:sz w:val="24"/>
          <w:szCs w:val="24"/>
        </w:rPr>
      </w:pPr>
      <w:r w:rsidRPr="00B76D12">
        <w:rPr>
          <w:rFonts w:ascii="Times New Roman" w:hAnsi="Times New Roman" w:cs="Times New Roman"/>
          <w:sz w:val="24"/>
          <w:szCs w:val="24"/>
        </w:rPr>
        <w:t xml:space="preserve">През 2023 г. стопанството е работило съгласно предвижданията на изготвения и утвърден Финансов план на ТП ДГС </w:t>
      </w:r>
      <w:r>
        <w:rPr>
          <w:rFonts w:ascii="Times New Roman" w:hAnsi="Times New Roman" w:cs="Times New Roman"/>
          <w:sz w:val="24"/>
          <w:szCs w:val="24"/>
        </w:rPr>
        <w:t xml:space="preserve">„Болярка“ </w:t>
      </w:r>
      <w:r w:rsidRPr="00B76D12">
        <w:rPr>
          <w:rFonts w:ascii="Times New Roman" w:hAnsi="Times New Roman" w:cs="Times New Roman"/>
          <w:sz w:val="24"/>
          <w:szCs w:val="24"/>
        </w:rPr>
        <w:t xml:space="preserve">за годината. Той е разработен на базата на предвижданията на Горскостопанския план на стопанството. Планираните за 2023 година </w:t>
      </w:r>
      <w:proofErr w:type="spellStart"/>
      <w:r w:rsidRPr="00B76D12">
        <w:rPr>
          <w:rFonts w:ascii="Times New Roman" w:hAnsi="Times New Roman" w:cs="Times New Roman"/>
          <w:sz w:val="24"/>
          <w:szCs w:val="24"/>
        </w:rPr>
        <w:t>лесокултурни</w:t>
      </w:r>
      <w:proofErr w:type="spellEnd"/>
      <w:r w:rsidRPr="00B76D12">
        <w:rPr>
          <w:rFonts w:ascii="Times New Roman" w:hAnsi="Times New Roman" w:cs="Times New Roman"/>
          <w:sz w:val="24"/>
          <w:szCs w:val="24"/>
        </w:rPr>
        <w:t xml:space="preserve"> дейности са изпълнени на 100%. Поради трудната икономическа година реализацията на дървесина беше силно затруднена и изпълнението на този показател в натурално изражение е 65%. Годишният финансов резултат е </w:t>
      </w:r>
      <w:r>
        <w:rPr>
          <w:rFonts w:ascii="Times New Roman" w:hAnsi="Times New Roman" w:cs="Times New Roman"/>
          <w:sz w:val="24"/>
          <w:szCs w:val="24"/>
          <w:lang w:val="en-US"/>
        </w:rPr>
        <w:t>o</w:t>
      </w:r>
      <w:proofErr w:type="spellStart"/>
      <w:r>
        <w:rPr>
          <w:rFonts w:ascii="Times New Roman" w:hAnsi="Times New Roman" w:cs="Times New Roman"/>
          <w:sz w:val="24"/>
          <w:szCs w:val="24"/>
        </w:rPr>
        <w:t>трицателен</w:t>
      </w:r>
      <w:proofErr w:type="spellEnd"/>
      <w:r>
        <w:rPr>
          <w:rFonts w:ascii="Times New Roman" w:hAnsi="Times New Roman" w:cs="Times New Roman"/>
          <w:sz w:val="24"/>
          <w:szCs w:val="24"/>
        </w:rPr>
        <w:t>.</w:t>
      </w:r>
    </w:p>
    <w:p w14:paraId="7C023D43" w14:textId="796219C3" w:rsidR="002E4724" w:rsidRPr="00B76D12" w:rsidRDefault="00B76D12" w:rsidP="00E81538">
      <w:pPr>
        <w:rPr>
          <w:rFonts w:ascii="Times New Roman" w:hAnsi="Times New Roman" w:cs="Times New Roman"/>
          <w:sz w:val="24"/>
          <w:szCs w:val="24"/>
        </w:rPr>
      </w:pPr>
      <w:r>
        <w:rPr>
          <w:rFonts w:ascii="Times New Roman" w:hAnsi="Times New Roman" w:cs="Times New Roman"/>
          <w:sz w:val="24"/>
          <w:szCs w:val="24"/>
        </w:rPr>
        <w:t xml:space="preserve"> </w:t>
      </w:r>
    </w:p>
    <w:p w14:paraId="7CF52AEC" w14:textId="77777777" w:rsidR="002E4724" w:rsidRPr="002E4724" w:rsidRDefault="002E4724" w:rsidP="002E4724">
      <w:pPr>
        <w:ind w:left="360" w:firstLine="348"/>
        <w:rPr>
          <w:rFonts w:ascii="Times New Roman" w:hAnsi="Times New Roman" w:cs="Times New Roman"/>
          <w:b/>
          <w:sz w:val="24"/>
          <w:szCs w:val="24"/>
        </w:rPr>
      </w:pPr>
      <w:r w:rsidRPr="002E4724">
        <w:rPr>
          <w:rFonts w:ascii="Times New Roman" w:hAnsi="Times New Roman" w:cs="Times New Roman"/>
          <w:b/>
          <w:sz w:val="24"/>
          <w:szCs w:val="24"/>
        </w:rPr>
        <w:t>1.2. Социални споразумения:</w:t>
      </w:r>
    </w:p>
    <w:p w14:paraId="112D5789" w14:textId="77777777" w:rsidR="00A251CD" w:rsidRPr="00A251CD" w:rsidRDefault="00A251CD" w:rsidP="00A251CD">
      <w:pPr>
        <w:ind w:left="360" w:firstLine="348"/>
        <w:rPr>
          <w:rFonts w:ascii="Times New Roman" w:eastAsia="Times New Roman" w:hAnsi="Times New Roman" w:cs="Times New Roman"/>
          <w:sz w:val="24"/>
          <w:szCs w:val="24"/>
          <w:lang w:eastAsia="bg-BG"/>
        </w:rPr>
      </w:pPr>
      <w:r w:rsidRPr="00A251CD">
        <w:rPr>
          <w:rFonts w:ascii="Times New Roman" w:eastAsia="Times New Roman" w:hAnsi="Times New Roman" w:cs="Times New Roman"/>
          <w:sz w:val="24"/>
          <w:szCs w:val="24"/>
          <w:lang w:eastAsia="bg-BG"/>
        </w:rPr>
        <w:t>- Стопанството работи съгласно сключения Браншови колективен трудов договор на работещите в отрасъл „горско стопанство - стопанисване“;</w:t>
      </w:r>
    </w:p>
    <w:p w14:paraId="44405ABD" w14:textId="77777777" w:rsidR="00A251CD" w:rsidRDefault="00A251CD" w:rsidP="00A251CD">
      <w:pPr>
        <w:ind w:left="360" w:firstLine="348"/>
        <w:rPr>
          <w:rFonts w:ascii="Times New Roman" w:eastAsia="Times New Roman" w:hAnsi="Times New Roman" w:cs="Times New Roman"/>
          <w:sz w:val="24"/>
          <w:szCs w:val="24"/>
          <w:lang w:eastAsia="bg-BG"/>
        </w:rPr>
      </w:pPr>
      <w:r w:rsidRPr="00A251CD">
        <w:rPr>
          <w:rFonts w:ascii="Times New Roman" w:eastAsia="Times New Roman" w:hAnsi="Times New Roman" w:cs="Times New Roman"/>
          <w:sz w:val="24"/>
          <w:szCs w:val="24"/>
          <w:lang w:eastAsia="bg-BG"/>
        </w:rPr>
        <w:t>- Няма постъпили жалби от страна на работещите на територията на стопанството.</w:t>
      </w:r>
    </w:p>
    <w:p w14:paraId="7A7F8E9A" w14:textId="77777777" w:rsidR="00E81538" w:rsidRDefault="00E81538" w:rsidP="00E81538">
      <w:pPr>
        <w:pStyle w:val="a6"/>
        <w:spacing w:before="5"/>
        <w:ind w:left="0"/>
      </w:pPr>
    </w:p>
    <w:p w14:paraId="0A8E91A6" w14:textId="77777777" w:rsidR="00E81538" w:rsidRDefault="00E81538" w:rsidP="00E81538">
      <w:pPr>
        <w:pStyle w:val="2"/>
        <w:spacing w:line="274" w:lineRule="exact"/>
        <w:ind w:left="976"/>
      </w:pPr>
      <w:r>
        <w:t>Вътрешна</w:t>
      </w:r>
      <w:r>
        <w:rPr>
          <w:spacing w:val="-3"/>
        </w:rPr>
        <w:t xml:space="preserve"> </w:t>
      </w:r>
      <w:r>
        <w:t>социална</w:t>
      </w:r>
      <w:r>
        <w:rPr>
          <w:spacing w:val="-3"/>
        </w:rPr>
        <w:t xml:space="preserve"> </w:t>
      </w:r>
      <w:r>
        <w:t>политика</w:t>
      </w:r>
    </w:p>
    <w:p w14:paraId="1A764FC5" w14:textId="77777777" w:rsidR="00E81538" w:rsidRDefault="00E81538" w:rsidP="00E81538">
      <w:pPr>
        <w:pStyle w:val="a6"/>
        <w:ind w:right="311" w:firstLine="392"/>
        <w:jc w:val="both"/>
      </w:pPr>
      <w:r>
        <w:t>Служителите</w:t>
      </w:r>
      <w:r>
        <w:rPr>
          <w:spacing w:val="1"/>
        </w:rPr>
        <w:t xml:space="preserve"> </w:t>
      </w:r>
      <w:r>
        <w:t>на</w:t>
      </w:r>
      <w:r>
        <w:rPr>
          <w:spacing w:val="1"/>
        </w:rPr>
        <w:t xml:space="preserve"> </w:t>
      </w:r>
      <w:r>
        <w:t>стопанството</w:t>
      </w:r>
      <w:r>
        <w:rPr>
          <w:spacing w:val="1"/>
        </w:rPr>
        <w:t xml:space="preserve"> </w:t>
      </w:r>
      <w:r>
        <w:t>са</w:t>
      </w:r>
      <w:r>
        <w:rPr>
          <w:spacing w:val="1"/>
        </w:rPr>
        <w:t xml:space="preserve"> </w:t>
      </w:r>
      <w:r>
        <w:t>снабдени</w:t>
      </w:r>
      <w:r>
        <w:rPr>
          <w:spacing w:val="1"/>
        </w:rPr>
        <w:t xml:space="preserve"> </w:t>
      </w:r>
      <w:r>
        <w:t>с</w:t>
      </w:r>
      <w:r>
        <w:rPr>
          <w:spacing w:val="1"/>
        </w:rPr>
        <w:t xml:space="preserve"> </w:t>
      </w:r>
      <w:r>
        <w:t>униформени</w:t>
      </w:r>
      <w:r>
        <w:rPr>
          <w:spacing w:val="1"/>
        </w:rPr>
        <w:t xml:space="preserve"> </w:t>
      </w:r>
      <w:r>
        <w:t>облекла –</w:t>
      </w:r>
      <w:r>
        <w:rPr>
          <w:spacing w:val="1"/>
        </w:rPr>
        <w:t xml:space="preserve"> </w:t>
      </w:r>
      <w:r>
        <w:t>официални</w:t>
      </w:r>
      <w:r>
        <w:rPr>
          <w:spacing w:val="1"/>
        </w:rPr>
        <w:t xml:space="preserve"> </w:t>
      </w:r>
      <w:r>
        <w:t>и</w:t>
      </w:r>
      <w:r>
        <w:rPr>
          <w:spacing w:val="1"/>
        </w:rPr>
        <w:t xml:space="preserve"> </w:t>
      </w:r>
      <w:r>
        <w:t>теренни,</w:t>
      </w:r>
      <w:r>
        <w:rPr>
          <w:spacing w:val="1"/>
        </w:rPr>
        <w:t xml:space="preserve"> </w:t>
      </w:r>
      <w:r>
        <w:t>както</w:t>
      </w:r>
      <w:r>
        <w:rPr>
          <w:spacing w:val="1"/>
        </w:rPr>
        <w:t xml:space="preserve"> </w:t>
      </w:r>
      <w:r>
        <w:t>и</w:t>
      </w:r>
      <w:r>
        <w:rPr>
          <w:spacing w:val="1"/>
        </w:rPr>
        <w:t xml:space="preserve"> </w:t>
      </w:r>
      <w:r>
        <w:t>с</w:t>
      </w:r>
      <w:r>
        <w:rPr>
          <w:spacing w:val="1"/>
        </w:rPr>
        <w:t xml:space="preserve"> </w:t>
      </w:r>
      <w:r>
        <w:t>лични</w:t>
      </w:r>
      <w:r>
        <w:rPr>
          <w:spacing w:val="1"/>
        </w:rPr>
        <w:t xml:space="preserve"> </w:t>
      </w:r>
      <w:r>
        <w:t>предпазни</w:t>
      </w:r>
      <w:r>
        <w:rPr>
          <w:spacing w:val="1"/>
        </w:rPr>
        <w:t xml:space="preserve"> </w:t>
      </w:r>
      <w:r>
        <w:t>средства</w:t>
      </w:r>
      <w:r>
        <w:rPr>
          <w:spacing w:val="1"/>
        </w:rPr>
        <w:t xml:space="preserve"> </w:t>
      </w:r>
      <w:r>
        <w:t>при</w:t>
      </w:r>
      <w:r>
        <w:rPr>
          <w:spacing w:val="1"/>
        </w:rPr>
        <w:t xml:space="preserve"> </w:t>
      </w:r>
      <w:r>
        <w:t>работа</w:t>
      </w:r>
      <w:r>
        <w:rPr>
          <w:spacing w:val="1"/>
        </w:rPr>
        <w:t xml:space="preserve"> </w:t>
      </w:r>
      <w:r>
        <w:t>в</w:t>
      </w:r>
      <w:r>
        <w:rPr>
          <w:spacing w:val="1"/>
        </w:rPr>
        <w:t xml:space="preserve"> </w:t>
      </w:r>
      <w:r>
        <w:t>гората;</w:t>
      </w:r>
      <w:r>
        <w:rPr>
          <w:spacing w:val="1"/>
        </w:rPr>
        <w:t xml:space="preserve"> </w:t>
      </w:r>
      <w:r>
        <w:t>проведени са начални и периодични инструктажи; сключен е договор и е направена</w:t>
      </w:r>
      <w:r>
        <w:rPr>
          <w:spacing w:val="1"/>
        </w:rPr>
        <w:t xml:space="preserve"> </w:t>
      </w:r>
      <w:r>
        <w:t>оценка</w:t>
      </w:r>
      <w:r>
        <w:rPr>
          <w:spacing w:val="1"/>
        </w:rPr>
        <w:t xml:space="preserve"> </w:t>
      </w:r>
      <w:r>
        <w:t>на</w:t>
      </w:r>
      <w:r>
        <w:rPr>
          <w:spacing w:val="1"/>
        </w:rPr>
        <w:t xml:space="preserve"> </w:t>
      </w:r>
      <w:r>
        <w:t>риска</w:t>
      </w:r>
      <w:r>
        <w:rPr>
          <w:spacing w:val="1"/>
        </w:rPr>
        <w:t xml:space="preserve"> </w:t>
      </w:r>
      <w:r>
        <w:t>при</w:t>
      </w:r>
      <w:r>
        <w:rPr>
          <w:spacing w:val="1"/>
        </w:rPr>
        <w:t xml:space="preserve"> </w:t>
      </w:r>
      <w:r>
        <w:t>работа</w:t>
      </w:r>
      <w:r>
        <w:rPr>
          <w:spacing w:val="1"/>
        </w:rPr>
        <w:t xml:space="preserve"> </w:t>
      </w:r>
      <w:r>
        <w:t>в</w:t>
      </w:r>
      <w:r>
        <w:rPr>
          <w:spacing w:val="1"/>
        </w:rPr>
        <w:t xml:space="preserve"> </w:t>
      </w:r>
      <w:r>
        <w:t>стопанството.</w:t>
      </w:r>
    </w:p>
    <w:p w14:paraId="59610812" w14:textId="77777777" w:rsidR="00E81538" w:rsidRDefault="00E81538" w:rsidP="00A251CD">
      <w:pPr>
        <w:ind w:left="360" w:firstLine="348"/>
        <w:rPr>
          <w:rFonts w:ascii="Times New Roman" w:eastAsia="Times New Roman" w:hAnsi="Times New Roman" w:cs="Times New Roman"/>
          <w:sz w:val="24"/>
          <w:szCs w:val="24"/>
          <w:lang w:eastAsia="bg-BG"/>
        </w:rPr>
      </w:pPr>
    </w:p>
    <w:p w14:paraId="40CF7CEB" w14:textId="77777777" w:rsidR="00E81538" w:rsidRDefault="00E81538" w:rsidP="00A251CD">
      <w:pPr>
        <w:ind w:left="360" w:firstLine="348"/>
        <w:rPr>
          <w:rFonts w:ascii="Times New Roman" w:eastAsia="Times New Roman" w:hAnsi="Times New Roman" w:cs="Times New Roman"/>
          <w:sz w:val="24"/>
          <w:szCs w:val="24"/>
          <w:lang w:eastAsia="bg-BG"/>
        </w:rPr>
      </w:pPr>
    </w:p>
    <w:p w14:paraId="347127AF" w14:textId="77777777" w:rsidR="00E81538" w:rsidRDefault="00E81538" w:rsidP="00A251CD">
      <w:pPr>
        <w:ind w:left="360" w:firstLine="348"/>
        <w:rPr>
          <w:rFonts w:ascii="Times New Roman" w:eastAsia="Times New Roman" w:hAnsi="Times New Roman" w:cs="Times New Roman"/>
          <w:sz w:val="24"/>
          <w:szCs w:val="24"/>
          <w:lang w:eastAsia="bg-BG"/>
        </w:rPr>
      </w:pPr>
    </w:p>
    <w:p w14:paraId="15CBAE49" w14:textId="77777777" w:rsidR="00E81538" w:rsidRDefault="00E81538" w:rsidP="00A251CD">
      <w:pPr>
        <w:ind w:left="360" w:firstLine="348"/>
        <w:rPr>
          <w:rFonts w:ascii="Times New Roman" w:eastAsia="Times New Roman" w:hAnsi="Times New Roman" w:cs="Times New Roman"/>
          <w:sz w:val="24"/>
          <w:szCs w:val="24"/>
          <w:lang w:eastAsia="bg-BG"/>
        </w:rPr>
      </w:pPr>
    </w:p>
    <w:p w14:paraId="7DB18DBC" w14:textId="77777777" w:rsidR="00A251CD" w:rsidRPr="00A251CD" w:rsidRDefault="00A251CD" w:rsidP="00A251CD">
      <w:pPr>
        <w:ind w:left="360" w:firstLine="348"/>
        <w:rPr>
          <w:rFonts w:ascii="Times New Roman" w:eastAsia="Times New Roman" w:hAnsi="Times New Roman" w:cs="Times New Roman"/>
          <w:sz w:val="24"/>
          <w:szCs w:val="24"/>
          <w:lang w:eastAsia="bg-BG"/>
        </w:rPr>
      </w:pPr>
    </w:p>
    <w:p w14:paraId="6F0D02A6" w14:textId="77777777" w:rsidR="002E4724" w:rsidRPr="002E4724" w:rsidRDefault="002E4724" w:rsidP="002E4724">
      <w:pPr>
        <w:ind w:left="360" w:firstLine="348"/>
        <w:rPr>
          <w:rFonts w:ascii="Times New Roman" w:hAnsi="Times New Roman" w:cs="Times New Roman"/>
          <w:b/>
          <w:sz w:val="24"/>
          <w:szCs w:val="24"/>
        </w:rPr>
      </w:pPr>
      <w:r w:rsidRPr="002E4724">
        <w:rPr>
          <w:rFonts w:ascii="Times New Roman" w:hAnsi="Times New Roman" w:cs="Times New Roman"/>
          <w:b/>
          <w:sz w:val="24"/>
          <w:szCs w:val="24"/>
        </w:rPr>
        <w:lastRenderedPageBreak/>
        <w:t>1.3. План / програма за обучение и квалификация на персонала:</w:t>
      </w:r>
    </w:p>
    <w:p w14:paraId="245CF669" w14:textId="77777777" w:rsidR="00E81538" w:rsidRDefault="00E81538" w:rsidP="00E81538">
      <w:pPr>
        <w:pStyle w:val="a6"/>
        <w:ind w:left="0" w:firstLine="708"/>
        <w:jc w:val="both"/>
      </w:pPr>
    </w:p>
    <w:p w14:paraId="43FDD611" w14:textId="307F729E" w:rsidR="00E81538" w:rsidRDefault="00E81538" w:rsidP="00E81538">
      <w:pPr>
        <w:pStyle w:val="a6"/>
        <w:ind w:left="0" w:firstLine="708"/>
        <w:jc w:val="both"/>
      </w:pPr>
      <w:r>
        <w:t>В края на 2022 година е одобрена програма за обучение на служителите от ТП ДГС „Болярка“, съгласно Приложение 3 от Националния стандарт. През 2023 г. са проведени 8 обучения включващи, както лесовъдския състав, така и  администрацията. Следи</w:t>
      </w:r>
      <w:r>
        <w:rPr>
          <w:spacing w:val="16"/>
        </w:rPr>
        <w:t xml:space="preserve"> </w:t>
      </w:r>
      <w:r>
        <w:t>се</w:t>
      </w:r>
      <w:r>
        <w:rPr>
          <w:spacing w:val="14"/>
        </w:rPr>
        <w:t xml:space="preserve"> </w:t>
      </w:r>
      <w:r>
        <w:t>за</w:t>
      </w:r>
      <w:r>
        <w:rPr>
          <w:spacing w:val="14"/>
        </w:rPr>
        <w:t xml:space="preserve"> </w:t>
      </w:r>
      <w:r>
        <w:t>нивото</w:t>
      </w:r>
      <w:r>
        <w:rPr>
          <w:spacing w:val="13"/>
        </w:rPr>
        <w:t xml:space="preserve"> </w:t>
      </w:r>
      <w:r>
        <w:t>на</w:t>
      </w:r>
      <w:r>
        <w:rPr>
          <w:spacing w:val="14"/>
        </w:rPr>
        <w:t xml:space="preserve"> </w:t>
      </w:r>
      <w:r>
        <w:t>компетенция</w:t>
      </w:r>
      <w:r>
        <w:rPr>
          <w:spacing w:val="13"/>
        </w:rPr>
        <w:t xml:space="preserve"> </w:t>
      </w:r>
      <w:r>
        <w:t>на</w:t>
      </w:r>
      <w:r>
        <w:rPr>
          <w:spacing w:val="14"/>
        </w:rPr>
        <w:t xml:space="preserve"> </w:t>
      </w:r>
      <w:r>
        <w:t>служителите</w:t>
      </w:r>
      <w:r>
        <w:rPr>
          <w:spacing w:val="19"/>
        </w:rPr>
        <w:t xml:space="preserve"> </w:t>
      </w:r>
      <w:r>
        <w:t>в</w:t>
      </w:r>
      <w:r>
        <w:rPr>
          <w:spacing w:val="15"/>
        </w:rPr>
        <w:t xml:space="preserve"> </w:t>
      </w:r>
      <w:r>
        <w:t>стопанството</w:t>
      </w:r>
      <w:r>
        <w:rPr>
          <w:spacing w:val="16"/>
        </w:rPr>
        <w:t xml:space="preserve"> </w:t>
      </w:r>
      <w:r>
        <w:t>и</w:t>
      </w:r>
      <w:r>
        <w:rPr>
          <w:spacing w:val="16"/>
        </w:rPr>
        <w:t xml:space="preserve"> </w:t>
      </w:r>
      <w:r>
        <w:t>при</w:t>
      </w:r>
      <w:r>
        <w:rPr>
          <w:spacing w:val="-57"/>
        </w:rPr>
        <w:t xml:space="preserve"> </w:t>
      </w:r>
      <w:r>
        <w:t>необходимост могат</w:t>
      </w:r>
      <w:r>
        <w:rPr>
          <w:spacing w:val="-1"/>
        </w:rPr>
        <w:t xml:space="preserve"> </w:t>
      </w:r>
      <w:r>
        <w:t>да</w:t>
      </w:r>
      <w:r>
        <w:rPr>
          <w:spacing w:val="-1"/>
        </w:rPr>
        <w:t xml:space="preserve"> </w:t>
      </w:r>
      <w:r>
        <w:t>бъдат</w:t>
      </w:r>
      <w:r>
        <w:rPr>
          <w:spacing w:val="-1"/>
        </w:rPr>
        <w:t xml:space="preserve"> </w:t>
      </w:r>
      <w:r>
        <w:t>проведени</w:t>
      </w:r>
      <w:r>
        <w:rPr>
          <w:spacing w:val="2"/>
        </w:rPr>
        <w:t xml:space="preserve"> </w:t>
      </w:r>
      <w:r>
        <w:t>допълнителни</w:t>
      </w:r>
      <w:r>
        <w:rPr>
          <w:spacing w:val="-1"/>
        </w:rPr>
        <w:t xml:space="preserve"> </w:t>
      </w:r>
      <w:r>
        <w:t>обучения.</w:t>
      </w:r>
      <w:r>
        <w:tab/>
      </w:r>
    </w:p>
    <w:p w14:paraId="316CDC1E" w14:textId="77777777" w:rsidR="002E4724" w:rsidRPr="002E4724" w:rsidRDefault="002E4724" w:rsidP="002E4724">
      <w:pPr>
        <w:ind w:left="360" w:firstLine="348"/>
        <w:rPr>
          <w:rFonts w:ascii="Times New Roman" w:hAnsi="Times New Roman" w:cs="Times New Roman"/>
          <w:sz w:val="24"/>
          <w:szCs w:val="24"/>
        </w:rPr>
      </w:pPr>
    </w:p>
    <w:p w14:paraId="384543B0" w14:textId="77777777" w:rsidR="002E4724" w:rsidRPr="002E4724" w:rsidRDefault="002E4724" w:rsidP="002E4724">
      <w:pPr>
        <w:ind w:left="360" w:firstLine="348"/>
        <w:rPr>
          <w:rFonts w:ascii="Times New Roman" w:hAnsi="Times New Roman" w:cs="Times New Roman"/>
          <w:b/>
          <w:sz w:val="24"/>
          <w:szCs w:val="24"/>
        </w:rPr>
      </w:pPr>
      <w:r w:rsidRPr="002E4724">
        <w:rPr>
          <w:rFonts w:ascii="Times New Roman" w:hAnsi="Times New Roman" w:cs="Times New Roman"/>
          <w:b/>
          <w:sz w:val="24"/>
          <w:szCs w:val="24"/>
        </w:rPr>
        <w:t>1.4. Здравословни и безопасни условия на труд, вкл. на работниците на подизпълнителите:</w:t>
      </w:r>
    </w:p>
    <w:p w14:paraId="54429A24" w14:textId="77777777" w:rsidR="002E4724" w:rsidRPr="002E4724" w:rsidRDefault="002E4724" w:rsidP="002E4724">
      <w:pPr>
        <w:ind w:left="360" w:firstLine="348"/>
        <w:rPr>
          <w:rFonts w:ascii="Times New Roman" w:hAnsi="Times New Roman" w:cs="Times New Roman"/>
          <w:sz w:val="24"/>
          <w:szCs w:val="24"/>
        </w:rPr>
      </w:pPr>
      <w:r w:rsidRPr="002E4724">
        <w:rPr>
          <w:rFonts w:ascii="Times New Roman" w:hAnsi="Times New Roman" w:cs="Times New Roman"/>
          <w:sz w:val="24"/>
          <w:szCs w:val="24"/>
        </w:rPr>
        <w:t>- Предоставено е облекло и оборудване на работещите в стопанството;</w:t>
      </w:r>
    </w:p>
    <w:p w14:paraId="1A2043CD" w14:textId="77777777" w:rsidR="002E4724" w:rsidRPr="002E4724" w:rsidRDefault="002E4724" w:rsidP="002E4724">
      <w:pPr>
        <w:ind w:left="360" w:firstLine="348"/>
        <w:rPr>
          <w:rFonts w:ascii="Times New Roman" w:hAnsi="Times New Roman" w:cs="Times New Roman"/>
          <w:sz w:val="24"/>
          <w:szCs w:val="24"/>
        </w:rPr>
      </w:pPr>
      <w:r w:rsidRPr="002E4724">
        <w:rPr>
          <w:rFonts w:ascii="Times New Roman" w:hAnsi="Times New Roman" w:cs="Times New Roman"/>
          <w:sz w:val="24"/>
          <w:szCs w:val="24"/>
        </w:rPr>
        <w:t>- Всички инструктажни книги са попълнени и подписани в съответните срокове;</w:t>
      </w:r>
    </w:p>
    <w:p w14:paraId="62D5D873" w14:textId="77777777" w:rsidR="002E4724" w:rsidRPr="002E4724" w:rsidRDefault="002E4724" w:rsidP="002E4724">
      <w:pPr>
        <w:ind w:left="360" w:firstLine="348"/>
        <w:rPr>
          <w:rFonts w:ascii="Times New Roman" w:hAnsi="Times New Roman" w:cs="Times New Roman"/>
          <w:sz w:val="24"/>
          <w:szCs w:val="24"/>
        </w:rPr>
      </w:pPr>
      <w:r w:rsidRPr="002E4724">
        <w:rPr>
          <w:rFonts w:ascii="Times New Roman" w:hAnsi="Times New Roman" w:cs="Times New Roman"/>
          <w:sz w:val="24"/>
          <w:szCs w:val="24"/>
        </w:rPr>
        <w:t>- Проведени са инструктажи за здравословни и безопасни условия на труд;</w:t>
      </w:r>
    </w:p>
    <w:p w14:paraId="40DDB0D5" w14:textId="77777777" w:rsidR="002E4724" w:rsidRPr="002E4724" w:rsidRDefault="002E4724" w:rsidP="002E4724">
      <w:pPr>
        <w:ind w:left="360" w:firstLine="348"/>
        <w:rPr>
          <w:rFonts w:ascii="Times New Roman" w:hAnsi="Times New Roman" w:cs="Times New Roman"/>
          <w:sz w:val="24"/>
          <w:szCs w:val="24"/>
        </w:rPr>
      </w:pPr>
      <w:r w:rsidRPr="002E4724">
        <w:rPr>
          <w:rFonts w:ascii="Times New Roman" w:hAnsi="Times New Roman" w:cs="Times New Roman"/>
          <w:sz w:val="24"/>
          <w:szCs w:val="24"/>
        </w:rPr>
        <w:t>- Няма регистрирани трудови злополуки;</w:t>
      </w:r>
    </w:p>
    <w:p w14:paraId="13D5BB4A" w14:textId="77777777" w:rsidR="002E4724" w:rsidRPr="002E4724" w:rsidRDefault="002E4724" w:rsidP="002E4724">
      <w:pPr>
        <w:ind w:left="360" w:firstLine="348"/>
        <w:rPr>
          <w:rFonts w:ascii="Times New Roman" w:hAnsi="Times New Roman" w:cs="Times New Roman"/>
          <w:sz w:val="24"/>
          <w:szCs w:val="24"/>
        </w:rPr>
      </w:pPr>
      <w:r w:rsidRPr="002E4724">
        <w:rPr>
          <w:rFonts w:ascii="Times New Roman" w:hAnsi="Times New Roman" w:cs="Times New Roman"/>
          <w:sz w:val="24"/>
          <w:szCs w:val="24"/>
        </w:rPr>
        <w:t>- Има оценка на риска на всяко работно място на работещите в стопанството;</w:t>
      </w:r>
    </w:p>
    <w:p w14:paraId="097ECC8B" w14:textId="77777777" w:rsidR="002E4724" w:rsidRPr="002E4724" w:rsidRDefault="002E4724" w:rsidP="002E4724">
      <w:pPr>
        <w:ind w:left="360" w:firstLine="348"/>
        <w:rPr>
          <w:rFonts w:ascii="Times New Roman" w:hAnsi="Times New Roman" w:cs="Times New Roman"/>
          <w:sz w:val="24"/>
          <w:szCs w:val="24"/>
        </w:rPr>
      </w:pPr>
      <w:r w:rsidRPr="002E4724">
        <w:rPr>
          <w:rFonts w:ascii="Times New Roman" w:hAnsi="Times New Roman" w:cs="Times New Roman"/>
          <w:sz w:val="24"/>
          <w:szCs w:val="24"/>
        </w:rPr>
        <w:t>- Има сключен трудов договор с трудова медицина и извършени прегледи на работещите;</w:t>
      </w:r>
    </w:p>
    <w:p w14:paraId="6079AEFC" w14:textId="77777777" w:rsidR="002E4724" w:rsidRPr="002E4724" w:rsidRDefault="002E4724" w:rsidP="002E4724">
      <w:pPr>
        <w:ind w:left="360" w:firstLine="348"/>
        <w:rPr>
          <w:rFonts w:ascii="Times New Roman" w:hAnsi="Times New Roman" w:cs="Times New Roman"/>
          <w:sz w:val="24"/>
          <w:szCs w:val="24"/>
        </w:rPr>
      </w:pPr>
    </w:p>
    <w:p w14:paraId="373AE61E" w14:textId="77777777" w:rsidR="002E4724" w:rsidRPr="002E4724" w:rsidRDefault="002E4724" w:rsidP="002E4724">
      <w:pPr>
        <w:ind w:left="360" w:firstLine="348"/>
        <w:rPr>
          <w:rFonts w:ascii="Times New Roman" w:hAnsi="Times New Roman" w:cs="Times New Roman"/>
          <w:b/>
          <w:sz w:val="24"/>
          <w:szCs w:val="24"/>
        </w:rPr>
      </w:pPr>
      <w:r w:rsidRPr="002E4724">
        <w:rPr>
          <w:rFonts w:ascii="Times New Roman" w:hAnsi="Times New Roman" w:cs="Times New Roman"/>
          <w:b/>
          <w:sz w:val="24"/>
          <w:szCs w:val="24"/>
        </w:rPr>
        <w:t>1.5. Ангажиране на заинтересованите страни:</w:t>
      </w:r>
    </w:p>
    <w:p w14:paraId="699AEE4E" w14:textId="77777777" w:rsidR="002E4724" w:rsidRPr="002E4724" w:rsidRDefault="002E4724" w:rsidP="002E4724">
      <w:pPr>
        <w:ind w:left="360" w:firstLine="348"/>
        <w:rPr>
          <w:rFonts w:ascii="Times New Roman" w:hAnsi="Times New Roman" w:cs="Times New Roman"/>
          <w:sz w:val="24"/>
          <w:szCs w:val="24"/>
        </w:rPr>
      </w:pPr>
      <w:r w:rsidRPr="002E4724">
        <w:rPr>
          <w:rFonts w:ascii="Times New Roman" w:hAnsi="Times New Roman" w:cs="Times New Roman"/>
          <w:sz w:val="24"/>
          <w:szCs w:val="24"/>
        </w:rPr>
        <w:t>- Има надлежно документирана кореспонденция и/или споразумения с други заинтересовани страни по различни поводи свързани с дейността на стопанството.</w:t>
      </w:r>
    </w:p>
    <w:p w14:paraId="77B50544" w14:textId="77777777" w:rsidR="002E4724" w:rsidRPr="002E4724" w:rsidRDefault="002E4724" w:rsidP="002E4724">
      <w:pPr>
        <w:ind w:left="360" w:firstLine="348"/>
        <w:rPr>
          <w:rFonts w:ascii="Times New Roman" w:hAnsi="Times New Roman" w:cs="Times New Roman"/>
          <w:sz w:val="24"/>
          <w:szCs w:val="24"/>
        </w:rPr>
      </w:pPr>
      <w:r w:rsidRPr="002E4724">
        <w:rPr>
          <w:rFonts w:ascii="Times New Roman" w:hAnsi="Times New Roman" w:cs="Times New Roman"/>
          <w:sz w:val="24"/>
          <w:szCs w:val="24"/>
        </w:rPr>
        <w:t>- Извършвани са срещи и комисии с участие на различни заинтересовани страни свързани с дейността на стопанството;</w:t>
      </w:r>
    </w:p>
    <w:p w14:paraId="76980739" w14:textId="77777777" w:rsidR="002E4724" w:rsidRPr="002E4724" w:rsidRDefault="002E4724" w:rsidP="002E4724">
      <w:pPr>
        <w:ind w:left="360" w:firstLine="348"/>
        <w:rPr>
          <w:rFonts w:ascii="Times New Roman" w:hAnsi="Times New Roman" w:cs="Times New Roman"/>
          <w:sz w:val="24"/>
          <w:szCs w:val="24"/>
        </w:rPr>
      </w:pPr>
      <w:r w:rsidRPr="002E4724">
        <w:rPr>
          <w:rFonts w:ascii="Times New Roman" w:hAnsi="Times New Roman" w:cs="Times New Roman"/>
          <w:sz w:val="24"/>
          <w:szCs w:val="24"/>
        </w:rPr>
        <w:t>- Проведени са консултации със заинтересованите страни свързани с дейността на стопанството;</w:t>
      </w:r>
    </w:p>
    <w:p w14:paraId="415A09EC" w14:textId="77777777" w:rsidR="002E4724" w:rsidRPr="002E4724" w:rsidRDefault="002E4724" w:rsidP="002E4724">
      <w:pPr>
        <w:ind w:left="360" w:firstLine="348"/>
        <w:rPr>
          <w:rFonts w:ascii="Times New Roman" w:hAnsi="Times New Roman" w:cs="Times New Roman"/>
          <w:sz w:val="24"/>
          <w:szCs w:val="24"/>
        </w:rPr>
      </w:pPr>
      <w:r w:rsidRPr="002E4724">
        <w:rPr>
          <w:rFonts w:ascii="Times New Roman" w:hAnsi="Times New Roman" w:cs="Times New Roman"/>
          <w:sz w:val="24"/>
          <w:szCs w:val="24"/>
        </w:rPr>
        <w:t>- Няма извършени промени в планираните горскостопански дейности в резултат от споразумения и предложения от заинтересованите страни.</w:t>
      </w:r>
    </w:p>
    <w:p w14:paraId="363B7216" w14:textId="77777777" w:rsidR="002E4724" w:rsidRPr="002E4724" w:rsidRDefault="002E4724" w:rsidP="002E4724">
      <w:pPr>
        <w:ind w:left="360" w:firstLine="348"/>
        <w:rPr>
          <w:rFonts w:ascii="Times New Roman" w:hAnsi="Times New Roman" w:cs="Times New Roman"/>
          <w:b/>
          <w:sz w:val="24"/>
          <w:szCs w:val="24"/>
        </w:rPr>
      </w:pPr>
    </w:p>
    <w:p w14:paraId="2194772F" w14:textId="77777777" w:rsidR="002E4724" w:rsidRPr="002E4724" w:rsidRDefault="002E4724" w:rsidP="002E4724">
      <w:pPr>
        <w:ind w:left="360" w:firstLine="348"/>
        <w:rPr>
          <w:rFonts w:ascii="Times New Roman" w:hAnsi="Times New Roman" w:cs="Times New Roman"/>
          <w:b/>
          <w:sz w:val="24"/>
          <w:szCs w:val="24"/>
        </w:rPr>
      </w:pPr>
      <w:r w:rsidRPr="002E4724">
        <w:rPr>
          <w:rFonts w:ascii="Times New Roman" w:hAnsi="Times New Roman" w:cs="Times New Roman"/>
          <w:b/>
          <w:sz w:val="24"/>
          <w:szCs w:val="24"/>
        </w:rPr>
        <w:t>1.6. Незаконни / нерегламентирани дейности в горите</w:t>
      </w:r>
    </w:p>
    <w:p w14:paraId="788F4DBA" w14:textId="77777777" w:rsidR="00E81538" w:rsidRDefault="00E81538" w:rsidP="00E81538">
      <w:pPr>
        <w:pStyle w:val="a6"/>
        <w:ind w:right="321" w:firstLine="707"/>
        <w:jc w:val="both"/>
      </w:pPr>
      <w:r>
        <w:t>Контрола и охраната на горите</w:t>
      </w:r>
      <w:r>
        <w:rPr>
          <w:spacing w:val="60"/>
        </w:rPr>
        <w:t xml:space="preserve"> </w:t>
      </w:r>
      <w:r>
        <w:t>на територията на стопанството се осъществява</w:t>
      </w:r>
      <w:r>
        <w:rPr>
          <w:spacing w:val="1"/>
        </w:rPr>
        <w:t xml:space="preserve"> </w:t>
      </w:r>
      <w:r>
        <w:t>от</w:t>
      </w:r>
      <w:r>
        <w:rPr>
          <w:spacing w:val="1"/>
        </w:rPr>
        <w:t xml:space="preserve"> </w:t>
      </w:r>
      <w:r>
        <w:t>14</w:t>
      </w:r>
      <w:r>
        <w:rPr>
          <w:spacing w:val="1"/>
        </w:rPr>
        <w:t xml:space="preserve"> </w:t>
      </w:r>
      <w:r>
        <w:t>горски</w:t>
      </w:r>
      <w:r>
        <w:rPr>
          <w:spacing w:val="1"/>
        </w:rPr>
        <w:t xml:space="preserve"> </w:t>
      </w:r>
      <w:r>
        <w:t>стражари.</w:t>
      </w:r>
      <w:r>
        <w:rPr>
          <w:spacing w:val="1"/>
        </w:rPr>
        <w:t xml:space="preserve"> </w:t>
      </w:r>
      <w:r>
        <w:t>Следи</w:t>
      </w:r>
      <w:r>
        <w:rPr>
          <w:spacing w:val="1"/>
        </w:rPr>
        <w:t xml:space="preserve"> </w:t>
      </w:r>
      <w:r>
        <w:t>се</w:t>
      </w:r>
      <w:r>
        <w:rPr>
          <w:spacing w:val="1"/>
        </w:rPr>
        <w:t xml:space="preserve"> </w:t>
      </w:r>
      <w:r>
        <w:t>за</w:t>
      </w:r>
      <w:r>
        <w:rPr>
          <w:spacing w:val="1"/>
        </w:rPr>
        <w:t xml:space="preserve"> </w:t>
      </w:r>
      <w:r>
        <w:t>спазването</w:t>
      </w:r>
      <w:r>
        <w:rPr>
          <w:spacing w:val="1"/>
        </w:rPr>
        <w:t xml:space="preserve"> </w:t>
      </w:r>
      <w:r>
        <w:t>на</w:t>
      </w:r>
      <w:r>
        <w:rPr>
          <w:spacing w:val="1"/>
        </w:rPr>
        <w:t xml:space="preserve"> </w:t>
      </w:r>
      <w:r>
        <w:t>нормативната</w:t>
      </w:r>
      <w:r>
        <w:rPr>
          <w:spacing w:val="1"/>
        </w:rPr>
        <w:t xml:space="preserve"> </w:t>
      </w:r>
      <w:r>
        <w:t>уредба,</w:t>
      </w:r>
      <w:r>
        <w:rPr>
          <w:spacing w:val="1"/>
        </w:rPr>
        <w:t xml:space="preserve"> </w:t>
      </w:r>
      <w:r>
        <w:t>дисциплината</w:t>
      </w:r>
      <w:r>
        <w:rPr>
          <w:spacing w:val="1"/>
        </w:rPr>
        <w:t xml:space="preserve"> </w:t>
      </w:r>
      <w:r>
        <w:t>на</w:t>
      </w:r>
      <w:r>
        <w:rPr>
          <w:spacing w:val="1"/>
        </w:rPr>
        <w:t xml:space="preserve"> </w:t>
      </w:r>
      <w:r>
        <w:t>ползването,</w:t>
      </w:r>
      <w:r>
        <w:rPr>
          <w:spacing w:val="1"/>
        </w:rPr>
        <w:t xml:space="preserve"> </w:t>
      </w:r>
      <w:r>
        <w:t>технологията</w:t>
      </w:r>
      <w:r>
        <w:rPr>
          <w:spacing w:val="1"/>
        </w:rPr>
        <w:t xml:space="preserve"> </w:t>
      </w:r>
      <w:r>
        <w:t>на</w:t>
      </w:r>
      <w:r>
        <w:rPr>
          <w:spacing w:val="1"/>
        </w:rPr>
        <w:t xml:space="preserve"> </w:t>
      </w:r>
      <w:r>
        <w:t>работа,</w:t>
      </w:r>
      <w:r>
        <w:rPr>
          <w:spacing w:val="1"/>
        </w:rPr>
        <w:t xml:space="preserve"> </w:t>
      </w:r>
      <w:r>
        <w:t>осигуряването</w:t>
      </w:r>
      <w:r>
        <w:rPr>
          <w:spacing w:val="1"/>
        </w:rPr>
        <w:t xml:space="preserve"> </w:t>
      </w:r>
      <w:r>
        <w:t>на</w:t>
      </w:r>
      <w:r>
        <w:rPr>
          <w:spacing w:val="1"/>
        </w:rPr>
        <w:t xml:space="preserve"> </w:t>
      </w:r>
      <w:r>
        <w:t>нормален</w:t>
      </w:r>
      <w:r>
        <w:rPr>
          <w:spacing w:val="1"/>
        </w:rPr>
        <w:t xml:space="preserve"> </w:t>
      </w:r>
      <w:r>
        <w:t>производствен процес и за спазването на изискванията свързани с безопасността на</w:t>
      </w:r>
      <w:r>
        <w:rPr>
          <w:spacing w:val="1"/>
        </w:rPr>
        <w:t xml:space="preserve"> </w:t>
      </w:r>
      <w:r>
        <w:t>труда</w:t>
      </w:r>
      <w:r>
        <w:rPr>
          <w:spacing w:val="-3"/>
        </w:rPr>
        <w:t xml:space="preserve"> </w:t>
      </w:r>
      <w:r>
        <w:t>и</w:t>
      </w:r>
      <w:r>
        <w:rPr>
          <w:spacing w:val="-1"/>
        </w:rPr>
        <w:t xml:space="preserve"> </w:t>
      </w:r>
      <w:r>
        <w:t>опазването</w:t>
      </w:r>
      <w:r>
        <w:rPr>
          <w:spacing w:val="-1"/>
        </w:rPr>
        <w:t xml:space="preserve"> </w:t>
      </w:r>
      <w:r>
        <w:t>на</w:t>
      </w:r>
      <w:r>
        <w:rPr>
          <w:spacing w:val="-2"/>
        </w:rPr>
        <w:t xml:space="preserve"> </w:t>
      </w:r>
      <w:r>
        <w:t>средата</w:t>
      </w:r>
      <w:r>
        <w:rPr>
          <w:spacing w:val="-2"/>
        </w:rPr>
        <w:t xml:space="preserve"> </w:t>
      </w:r>
      <w:r>
        <w:t>както</w:t>
      </w:r>
      <w:r>
        <w:rPr>
          <w:spacing w:val="-2"/>
        </w:rPr>
        <w:t xml:space="preserve"> </w:t>
      </w:r>
      <w:r>
        <w:t>за</w:t>
      </w:r>
      <w:r>
        <w:rPr>
          <w:spacing w:val="-2"/>
        </w:rPr>
        <w:t xml:space="preserve"> </w:t>
      </w:r>
      <w:r>
        <w:t>служителите</w:t>
      </w:r>
      <w:r>
        <w:rPr>
          <w:spacing w:val="-2"/>
        </w:rPr>
        <w:t xml:space="preserve"> </w:t>
      </w:r>
      <w:r>
        <w:t>така</w:t>
      </w:r>
      <w:r>
        <w:rPr>
          <w:spacing w:val="-1"/>
        </w:rPr>
        <w:t xml:space="preserve"> </w:t>
      </w:r>
      <w:r>
        <w:t>и</w:t>
      </w:r>
      <w:r>
        <w:rPr>
          <w:spacing w:val="-1"/>
        </w:rPr>
        <w:t xml:space="preserve"> </w:t>
      </w:r>
      <w:r>
        <w:t>за</w:t>
      </w:r>
      <w:r>
        <w:rPr>
          <w:spacing w:val="-2"/>
        </w:rPr>
        <w:t xml:space="preserve"> </w:t>
      </w:r>
      <w:r>
        <w:t>ползвателите</w:t>
      </w:r>
      <w:r>
        <w:rPr>
          <w:spacing w:val="-3"/>
        </w:rPr>
        <w:t xml:space="preserve"> </w:t>
      </w:r>
      <w:r>
        <w:t>в</w:t>
      </w:r>
      <w:r>
        <w:rPr>
          <w:spacing w:val="-2"/>
        </w:rPr>
        <w:t xml:space="preserve"> </w:t>
      </w:r>
      <w:r>
        <w:t>горите.</w:t>
      </w:r>
    </w:p>
    <w:p w14:paraId="2CA5C478" w14:textId="77777777" w:rsidR="00E81538" w:rsidRDefault="00E81538" w:rsidP="00E81538">
      <w:pPr>
        <w:pStyle w:val="a6"/>
        <w:ind w:right="321" w:firstLine="707"/>
        <w:jc w:val="both"/>
      </w:pPr>
      <w:r>
        <w:t>За предходната година има постъпила 1 жалба за незаконна сеч и продажба на дървесина на територията на село Върбовка. Извършена бе проверка на посоченото място и са предприети действия по засилване на контрола и охрана на горските територии.</w:t>
      </w:r>
    </w:p>
    <w:p w14:paraId="59EE600D" w14:textId="2472D8BF" w:rsidR="002E4724" w:rsidRDefault="00E81538" w:rsidP="00E81538">
      <w:pPr>
        <w:pStyle w:val="a6"/>
        <w:ind w:right="315" w:firstLine="659"/>
        <w:jc w:val="both"/>
      </w:pPr>
      <w:r>
        <w:t>През 2023 г. има съставени 42 бр. АУАН за съхранение на незаконно придобита дървесина на общ размер от 28 пл. куб. м. Служителите на ДГС „Болярка“ са съставили 11 бр. констативни протоколи за установена незаконна сеч в държавни горски</w:t>
      </w:r>
      <w:r>
        <w:rPr>
          <w:spacing w:val="1"/>
        </w:rPr>
        <w:t xml:space="preserve"> </w:t>
      </w:r>
      <w:r>
        <w:t>територии</w:t>
      </w:r>
      <w:r>
        <w:rPr>
          <w:spacing w:val="-1"/>
        </w:rPr>
        <w:t>.</w:t>
      </w:r>
    </w:p>
    <w:p w14:paraId="36BFB204" w14:textId="77777777" w:rsidR="00A251CD" w:rsidRPr="002E4724" w:rsidRDefault="00A251CD" w:rsidP="002E4724">
      <w:pPr>
        <w:ind w:left="360" w:firstLine="348"/>
        <w:rPr>
          <w:rFonts w:ascii="Times New Roman" w:hAnsi="Times New Roman" w:cs="Times New Roman"/>
          <w:sz w:val="24"/>
          <w:szCs w:val="24"/>
        </w:rPr>
      </w:pPr>
    </w:p>
    <w:p w14:paraId="28E7A632" w14:textId="77777777" w:rsidR="002E4724" w:rsidRDefault="002E4724" w:rsidP="002E4724">
      <w:pPr>
        <w:ind w:firstLine="708"/>
        <w:rPr>
          <w:rFonts w:ascii="Times New Roman" w:hAnsi="Times New Roman" w:cs="Times New Roman"/>
          <w:b/>
          <w:color w:val="000000"/>
          <w:sz w:val="24"/>
          <w:szCs w:val="24"/>
        </w:rPr>
      </w:pPr>
      <w:r w:rsidRPr="002E4724">
        <w:rPr>
          <w:rFonts w:ascii="Times New Roman" w:hAnsi="Times New Roman" w:cs="Times New Roman"/>
          <w:b/>
          <w:color w:val="000000"/>
          <w:sz w:val="24"/>
          <w:szCs w:val="24"/>
        </w:rPr>
        <w:t>1.7. Изпълнение на горскостопанския план;</w:t>
      </w:r>
    </w:p>
    <w:p w14:paraId="23464EC5" w14:textId="77777777" w:rsidR="00E81538" w:rsidRDefault="00E81538" w:rsidP="002E4724">
      <w:pPr>
        <w:ind w:firstLine="708"/>
        <w:rPr>
          <w:rFonts w:ascii="Times New Roman" w:hAnsi="Times New Roman" w:cs="Times New Roman"/>
          <w:b/>
          <w:color w:val="000000"/>
          <w:sz w:val="24"/>
          <w:szCs w:val="24"/>
        </w:rPr>
      </w:pPr>
    </w:p>
    <w:p w14:paraId="606244FB" w14:textId="14B7C8FB" w:rsidR="00A251CD" w:rsidRPr="00A251CD" w:rsidRDefault="00A251CD" w:rsidP="00E81538">
      <w:pPr>
        <w:ind w:left="360"/>
        <w:rPr>
          <w:rFonts w:ascii="Times New Roman" w:eastAsia="Times New Roman" w:hAnsi="Times New Roman" w:cs="Times New Roman"/>
          <w:color w:val="000000"/>
          <w:sz w:val="24"/>
          <w:szCs w:val="24"/>
          <w:lang w:eastAsia="bg-BG"/>
        </w:rPr>
      </w:pPr>
      <w:r w:rsidRPr="00A251CD">
        <w:rPr>
          <w:rFonts w:ascii="Times New Roman" w:eastAsia="Times New Roman" w:hAnsi="Times New Roman" w:cs="Times New Roman"/>
          <w:color w:val="000000"/>
          <w:sz w:val="24"/>
          <w:szCs w:val="24"/>
          <w:lang w:eastAsia="bg-BG"/>
        </w:rPr>
        <w:t xml:space="preserve">      - Дейностите заложени във финансовия план са съобразени с предвижданията на горскостопанския план на стопанството;</w:t>
      </w:r>
    </w:p>
    <w:p w14:paraId="1B22E333" w14:textId="77777777" w:rsidR="00E81538" w:rsidRDefault="00E81538" w:rsidP="00E81538">
      <w:pPr>
        <w:ind w:firstLine="708"/>
        <w:rPr>
          <w:rFonts w:ascii="Times New Roman" w:eastAsia="Times New Roman" w:hAnsi="Times New Roman" w:cs="Times New Roman"/>
          <w:color w:val="000000"/>
          <w:sz w:val="24"/>
          <w:szCs w:val="24"/>
          <w:lang w:eastAsia="bg-BG"/>
        </w:rPr>
      </w:pPr>
    </w:p>
    <w:p w14:paraId="48A5EDF1" w14:textId="294D7233" w:rsidR="00E81538" w:rsidRPr="00E81538" w:rsidRDefault="00A251CD" w:rsidP="00E81538">
      <w:pPr>
        <w:ind w:firstLine="708"/>
        <w:rPr>
          <w:rFonts w:ascii="Times New Roman" w:eastAsia="Times New Roman" w:hAnsi="Times New Roman" w:cs="Times New Roman"/>
          <w:color w:val="000000"/>
          <w:sz w:val="24"/>
          <w:szCs w:val="24"/>
          <w:lang w:eastAsia="bg-BG"/>
        </w:rPr>
      </w:pPr>
      <w:r w:rsidRPr="00A251CD">
        <w:rPr>
          <w:rFonts w:ascii="Times New Roman" w:eastAsia="Times New Roman" w:hAnsi="Times New Roman" w:cs="Times New Roman"/>
          <w:color w:val="000000"/>
          <w:sz w:val="24"/>
          <w:szCs w:val="24"/>
          <w:lang w:eastAsia="bg-BG"/>
        </w:rPr>
        <w:t xml:space="preserve"> </w:t>
      </w:r>
      <w:r w:rsidR="00E81538" w:rsidRPr="00E81538">
        <w:rPr>
          <w:rFonts w:ascii="Times New Roman" w:eastAsia="Times New Roman" w:hAnsi="Times New Roman" w:cs="Times New Roman"/>
          <w:color w:val="000000"/>
          <w:sz w:val="24"/>
          <w:szCs w:val="24"/>
          <w:lang w:eastAsia="bg-BG"/>
        </w:rPr>
        <w:t>Ползването по ГСП е 25 560 куб.м. лежаща маса.</w:t>
      </w:r>
    </w:p>
    <w:p w14:paraId="20A60BE5" w14:textId="77777777" w:rsidR="00E81538" w:rsidRPr="00E81538" w:rsidRDefault="00E81538" w:rsidP="00E81538">
      <w:pPr>
        <w:ind w:firstLine="708"/>
        <w:rPr>
          <w:rFonts w:ascii="Times New Roman" w:eastAsia="Times New Roman" w:hAnsi="Times New Roman" w:cs="Times New Roman"/>
          <w:color w:val="000000"/>
          <w:sz w:val="24"/>
          <w:szCs w:val="24"/>
          <w:lang w:eastAsia="bg-BG"/>
        </w:rPr>
      </w:pPr>
      <w:r w:rsidRPr="00E81538">
        <w:rPr>
          <w:rFonts w:ascii="Times New Roman" w:eastAsia="Times New Roman" w:hAnsi="Times New Roman" w:cs="Times New Roman"/>
          <w:color w:val="000000"/>
          <w:sz w:val="24"/>
          <w:szCs w:val="24"/>
          <w:lang w:eastAsia="bg-BG"/>
        </w:rPr>
        <w:lastRenderedPageBreak/>
        <w:t xml:space="preserve">През 2023 г. е извършено ползване на 16 546 м³. дървесина върху </w:t>
      </w:r>
      <w:proofErr w:type="spellStart"/>
      <w:r w:rsidRPr="00E81538">
        <w:rPr>
          <w:rFonts w:ascii="Times New Roman" w:eastAsia="Times New Roman" w:hAnsi="Times New Roman" w:cs="Times New Roman"/>
          <w:color w:val="000000"/>
          <w:sz w:val="24"/>
          <w:szCs w:val="24"/>
          <w:lang w:eastAsia="bg-BG"/>
        </w:rPr>
        <w:t>площно</w:t>
      </w:r>
      <w:proofErr w:type="spellEnd"/>
      <w:r w:rsidRPr="00E81538">
        <w:rPr>
          <w:rFonts w:ascii="Times New Roman" w:eastAsia="Times New Roman" w:hAnsi="Times New Roman" w:cs="Times New Roman"/>
          <w:color w:val="000000"/>
          <w:sz w:val="24"/>
          <w:szCs w:val="24"/>
          <w:lang w:eastAsia="bg-BG"/>
        </w:rPr>
        <w:t xml:space="preserve"> сечище от 382,8 ха. </w:t>
      </w:r>
      <w:proofErr w:type="spellStart"/>
      <w:r w:rsidRPr="00E81538">
        <w:rPr>
          <w:rFonts w:ascii="Times New Roman" w:eastAsia="Times New Roman" w:hAnsi="Times New Roman" w:cs="Times New Roman"/>
          <w:color w:val="000000"/>
          <w:sz w:val="24"/>
          <w:szCs w:val="24"/>
          <w:lang w:eastAsia="bg-BG"/>
        </w:rPr>
        <w:t>Площното</w:t>
      </w:r>
      <w:proofErr w:type="spellEnd"/>
      <w:r w:rsidRPr="00E81538">
        <w:rPr>
          <w:rFonts w:ascii="Times New Roman" w:eastAsia="Times New Roman" w:hAnsi="Times New Roman" w:cs="Times New Roman"/>
          <w:color w:val="000000"/>
          <w:sz w:val="24"/>
          <w:szCs w:val="24"/>
          <w:lang w:eastAsia="bg-BG"/>
        </w:rPr>
        <w:t xml:space="preserve"> сечище при широколистни гори е 306,96 ха, в </w:t>
      </w:r>
      <w:proofErr w:type="spellStart"/>
      <w:r w:rsidRPr="00E81538">
        <w:rPr>
          <w:rFonts w:ascii="Times New Roman" w:eastAsia="Times New Roman" w:hAnsi="Times New Roman" w:cs="Times New Roman"/>
          <w:color w:val="000000"/>
          <w:sz w:val="24"/>
          <w:szCs w:val="24"/>
          <w:lang w:eastAsia="bg-BG"/>
        </w:rPr>
        <w:t>т.ч</w:t>
      </w:r>
      <w:proofErr w:type="spellEnd"/>
      <w:r w:rsidRPr="00E81538">
        <w:rPr>
          <w:rFonts w:ascii="Times New Roman" w:eastAsia="Times New Roman" w:hAnsi="Times New Roman" w:cs="Times New Roman"/>
          <w:color w:val="000000"/>
          <w:sz w:val="24"/>
          <w:szCs w:val="24"/>
          <w:lang w:eastAsia="bg-BG"/>
        </w:rPr>
        <w:t xml:space="preserve"> за широколистни високостъблени е 128.85 ха.</w:t>
      </w:r>
    </w:p>
    <w:p w14:paraId="1D2325C3" w14:textId="77777777" w:rsidR="00E81538" w:rsidRPr="00E81538" w:rsidRDefault="00E81538" w:rsidP="00E81538">
      <w:pPr>
        <w:ind w:firstLine="708"/>
        <w:rPr>
          <w:rFonts w:ascii="Times New Roman" w:eastAsia="Times New Roman" w:hAnsi="Times New Roman" w:cs="Times New Roman"/>
          <w:color w:val="000000"/>
          <w:sz w:val="24"/>
          <w:szCs w:val="24"/>
          <w:lang w:eastAsia="bg-BG"/>
        </w:rPr>
      </w:pPr>
      <w:r w:rsidRPr="00E81538">
        <w:rPr>
          <w:rFonts w:ascii="Times New Roman" w:eastAsia="Times New Roman" w:hAnsi="Times New Roman" w:cs="Times New Roman"/>
          <w:color w:val="000000"/>
          <w:sz w:val="24"/>
          <w:szCs w:val="24"/>
          <w:lang w:eastAsia="bg-BG"/>
        </w:rPr>
        <w:t>Дейностите заложени във финансовия план са съобразени с предвижданията на горскостопанския план на стопанството;</w:t>
      </w:r>
    </w:p>
    <w:p w14:paraId="686C6DF3" w14:textId="77777777" w:rsidR="00E81538" w:rsidRPr="00E81538" w:rsidRDefault="00E81538" w:rsidP="00E81538">
      <w:pPr>
        <w:ind w:firstLine="708"/>
        <w:rPr>
          <w:rFonts w:ascii="Times New Roman" w:eastAsia="Times New Roman" w:hAnsi="Times New Roman" w:cs="Times New Roman"/>
          <w:color w:val="000000"/>
          <w:sz w:val="24"/>
          <w:szCs w:val="24"/>
          <w:lang w:eastAsia="bg-BG"/>
        </w:rPr>
      </w:pPr>
      <w:r w:rsidRPr="00E81538">
        <w:rPr>
          <w:rFonts w:ascii="Times New Roman" w:eastAsia="Times New Roman" w:hAnsi="Times New Roman" w:cs="Times New Roman"/>
          <w:color w:val="000000"/>
          <w:sz w:val="24"/>
          <w:szCs w:val="24"/>
          <w:lang w:eastAsia="bg-BG"/>
        </w:rPr>
        <w:t>Ползването на дървесина не превишава предвижданията по ГСП.</w:t>
      </w:r>
    </w:p>
    <w:p w14:paraId="34FD3BE2" w14:textId="22C2E164" w:rsidR="00A251CD" w:rsidRPr="00A251CD" w:rsidRDefault="00A251CD" w:rsidP="00A251CD">
      <w:pPr>
        <w:ind w:firstLine="708"/>
        <w:rPr>
          <w:rFonts w:ascii="Times New Roman" w:eastAsia="Times New Roman" w:hAnsi="Times New Roman" w:cs="Times New Roman"/>
          <w:color w:val="000000"/>
          <w:sz w:val="24"/>
          <w:szCs w:val="24"/>
          <w:lang w:eastAsia="bg-BG"/>
        </w:rPr>
      </w:pPr>
    </w:p>
    <w:p w14:paraId="0F8661A6" w14:textId="591993CB" w:rsidR="00A251CD" w:rsidRPr="002E4724" w:rsidRDefault="00A251CD" w:rsidP="00A251CD">
      <w:pPr>
        <w:rPr>
          <w:rFonts w:ascii="Times New Roman" w:hAnsi="Times New Roman" w:cs="Times New Roman"/>
          <w:b/>
          <w:color w:val="000000"/>
          <w:sz w:val="24"/>
          <w:szCs w:val="24"/>
        </w:rPr>
      </w:pPr>
    </w:p>
    <w:p w14:paraId="2E7F1F24" w14:textId="3542D34B" w:rsidR="002E4724" w:rsidRPr="001A3424" w:rsidRDefault="002E4724" w:rsidP="001A3424">
      <w:pPr>
        <w:ind w:firstLine="708"/>
        <w:rPr>
          <w:rFonts w:ascii="Times New Roman" w:hAnsi="Times New Roman" w:cs="Times New Roman"/>
          <w:b/>
          <w:color w:val="000000"/>
          <w:sz w:val="24"/>
          <w:szCs w:val="24"/>
        </w:rPr>
      </w:pPr>
      <w:r w:rsidRPr="002E4724">
        <w:rPr>
          <w:rFonts w:ascii="Times New Roman" w:hAnsi="Times New Roman" w:cs="Times New Roman"/>
          <w:b/>
          <w:color w:val="000000"/>
          <w:sz w:val="24"/>
          <w:szCs w:val="24"/>
        </w:rPr>
        <w:t>1.8. Промени в границите, собствеността, функционалността и предназначението на територии в рамките на стопанството;</w:t>
      </w:r>
    </w:p>
    <w:p w14:paraId="5DDA7F12" w14:textId="77777777" w:rsidR="002E4724" w:rsidRPr="002E4724" w:rsidRDefault="002E4724" w:rsidP="002E4724">
      <w:pPr>
        <w:pStyle w:val="Default"/>
        <w:ind w:firstLine="708"/>
        <w:jc w:val="both"/>
      </w:pPr>
      <w:r w:rsidRPr="002E4724">
        <w:t xml:space="preserve">- Няма промени в собствеността, </w:t>
      </w:r>
    </w:p>
    <w:p w14:paraId="2249AAF6" w14:textId="10006832" w:rsidR="002E4724" w:rsidRPr="002E4724" w:rsidRDefault="002E4724" w:rsidP="002E4724">
      <w:pPr>
        <w:pStyle w:val="Default"/>
        <w:ind w:firstLine="708"/>
        <w:jc w:val="both"/>
      </w:pPr>
      <w:r w:rsidRPr="002E4724">
        <w:t xml:space="preserve">- </w:t>
      </w:r>
      <w:r w:rsidR="00F87948">
        <w:t>И</w:t>
      </w:r>
      <w:r w:rsidRPr="002E4724">
        <w:t>звършвана</w:t>
      </w:r>
      <w:r w:rsidR="00F87948">
        <w:t xml:space="preserve"> е</w:t>
      </w:r>
      <w:r w:rsidRPr="002E4724">
        <w:t xml:space="preserve"> смяна на предназначението на горски територии</w:t>
      </w:r>
      <w:r w:rsidR="001A3424">
        <w:t xml:space="preserve"> на основание писмо с Изх.№13-2273/01.11.2023 г. на МЗХ за промяна предназначението на поземлени имоти в горски територии, необходими за изграждането на АМ „Хемус“.</w:t>
      </w:r>
    </w:p>
    <w:p w14:paraId="7C4E757B" w14:textId="7AA9F631" w:rsidR="002E4724" w:rsidRPr="002E4724" w:rsidRDefault="002E4724" w:rsidP="002E4724">
      <w:pPr>
        <w:pStyle w:val="Default"/>
        <w:ind w:firstLine="708"/>
        <w:jc w:val="both"/>
      </w:pPr>
      <w:r w:rsidRPr="002E4724">
        <w:t xml:space="preserve">- Не са издавани заповеди за заличаване/обявяване/промени на защитените територии и защитените зони. </w:t>
      </w:r>
    </w:p>
    <w:p w14:paraId="68FDF4AE" w14:textId="77777777" w:rsidR="002E4724" w:rsidRPr="002E4724" w:rsidRDefault="002E4724" w:rsidP="002E4724">
      <w:pPr>
        <w:pStyle w:val="Default"/>
        <w:ind w:firstLine="708"/>
        <w:jc w:val="both"/>
      </w:pPr>
      <w:r w:rsidRPr="002E4724">
        <w:t>- Не са извършвани промени в заповедите или планове за управление на защитени територии и зони</w:t>
      </w:r>
    </w:p>
    <w:p w14:paraId="71A0A0EF" w14:textId="77777777" w:rsidR="002E4724" w:rsidRPr="002E4724" w:rsidRDefault="002E4724" w:rsidP="002E4724">
      <w:pPr>
        <w:pStyle w:val="Default"/>
        <w:jc w:val="both"/>
        <w:rPr>
          <w:b/>
        </w:rPr>
      </w:pPr>
    </w:p>
    <w:p w14:paraId="3A4AD5FA" w14:textId="77777777" w:rsidR="002E4724" w:rsidRPr="002E4724" w:rsidRDefault="002E4724" w:rsidP="002E4724">
      <w:pPr>
        <w:ind w:firstLine="708"/>
        <w:rPr>
          <w:rFonts w:ascii="Times New Roman" w:hAnsi="Times New Roman" w:cs="Times New Roman"/>
          <w:b/>
          <w:color w:val="000000"/>
          <w:sz w:val="24"/>
          <w:szCs w:val="24"/>
        </w:rPr>
      </w:pPr>
      <w:r w:rsidRPr="002E4724">
        <w:rPr>
          <w:rFonts w:ascii="Times New Roman" w:hAnsi="Times New Roman" w:cs="Times New Roman"/>
          <w:b/>
          <w:color w:val="000000"/>
          <w:sz w:val="24"/>
          <w:szCs w:val="24"/>
        </w:rPr>
        <w:t>1.9. Здравословно състояние на гората;</w:t>
      </w:r>
    </w:p>
    <w:p w14:paraId="6DE49BF8" w14:textId="77777777" w:rsidR="00E81538" w:rsidRPr="00E81538" w:rsidRDefault="002E4724" w:rsidP="00E81538">
      <w:pPr>
        <w:rPr>
          <w:rFonts w:ascii="Times New Roman" w:hAnsi="Times New Roman" w:cs="Times New Roman"/>
          <w:color w:val="000000"/>
          <w:sz w:val="24"/>
          <w:szCs w:val="24"/>
        </w:rPr>
      </w:pPr>
      <w:r w:rsidRPr="002E4724">
        <w:rPr>
          <w:rFonts w:ascii="Times New Roman" w:hAnsi="Times New Roman" w:cs="Times New Roman"/>
          <w:color w:val="000000"/>
          <w:sz w:val="24"/>
          <w:szCs w:val="24"/>
        </w:rPr>
        <w:tab/>
      </w:r>
      <w:r w:rsidR="00E81538" w:rsidRPr="00E81538">
        <w:rPr>
          <w:rFonts w:ascii="Times New Roman" w:hAnsi="Times New Roman" w:cs="Times New Roman"/>
          <w:color w:val="000000"/>
          <w:sz w:val="24"/>
          <w:szCs w:val="24"/>
        </w:rPr>
        <w:t>- По регистъра на сигналните листове в ТП ДГС „Болярка” за 2023 година има заведени 22 броя сигнални листи. При обследването са констатирани следните повреди:</w:t>
      </w:r>
    </w:p>
    <w:p w14:paraId="76406E94" w14:textId="77777777" w:rsidR="00E81538" w:rsidRPr="00E81538" w:rsidRDefault="00E81538" w:rsidP="00E81538">
      <w:pPr>
        <w:rPr>
          <w:rFonts w:ascii="Times New Roman" w:hAnsi="Times New Roman" w:cs="Times New Roman"/>
          <w:color w:val="000000"/>
          <w:sz w:val="24"/>
          <w:szCs w:val="24"/>
        </w:rPr>
      </w:pPr>
      <w:r w:rsidRPr="00E81538">
        <w:rPr>
          <w:rFonts w:ascii="Times New Roman" w:hAnsi="Times New Roman" w:cs="Times New Roman"/>
          <w:color w:val="000000"/>
          <w:sz w:val="24"/>
          <w:szCs w:val="24"/>
        </w:rPr>
        <w:t xml:space="preserve">- </w:t>
      </w:r>
      <w:proofErr w:type="spellStart"/>
      <w:r w:rsidRPr="00E81538">
        <w:rPr>
          <w:rFonts w:ascii="Times New Roman" w:hAnsi="Times New Roman" w:cs="Times New Roman"/>
          <w:color w:val="000000"/>
          <w:sz w:val="24"/>
          <w:szCs w:val="24"/>
        </w:rPr>
        <w:t>гъботворка</w:t>
      </w:r>
      <w:proofErr w:type="spellEnd"/>
      <w:r w:rsidRPr="00E81538">
        <w:rPr>
          <w:rFonts w:ascii="Times New Roman" w:hAnsi="Times New Roman" w:cs="Times New Roman"/>
          <w:color w:val="000000"/>
          <w:sz w:val="24"/>
          <w:szCs w:val="24"/>
        </w:rPr>
        <w:t xml:space="preserve"> – 9 дка</w:t>
      </w:r>
    </w:p>
    <w:p w14:paraId="20DF1CC7" w14:textId="77777777" w:rsidR="00E81538" w:rsidRPr="00E81538" w:rsidRDefault="00E81538" w:rsidP="00E81538">
      <w:pPr>
        <w:rPr>
          <w:rFonts w:ascii="Times New Roman" w:hAnsi="Times New Roman" w:cs="Times New Roman"/>
          <w:color w:val="000000"/>
          <w:sz w:val="24"/>
          <w:szCs w:val="24"/>
        </w:rPr>
      </w:pPr>
      <w:r w:rsidRPr="00E81538">
        <w:rPr>
          <w:rFonts w:ascii="Times New Roman" w:hAnsi="Times New Roman" w:cs="Times New Roman"/>
          <w:color w:val="000000"/>
          <w:sz w:val="24"/>
          <w:szCs w:val="24"/>
        </w:rPr>
        <w:t xml:space="preserve">- изсипване </w:t>
      </w:r>
      <w:proofErr w:type="spellStart"/>
      <w:r w:rsidRPr="00E81538">
        <w:rPr>
          <w:rFonts w:ascii="Times New Roman" w:hAnsi="Times New Roman" w:cs="Times New Roman"/>
          <w:color w:val="000000"/>
          <w:sz w:val="24"/>
          <w:szCs w:val="24"/>
        </w:rPr>
        <w:t>иглиците</w:t>
      </w:r>
      <w:proofErr w:type="spellEnd"/>
      <w:r w:rsidRPr="00E81538">
        <w:rPr>
          <w:rFonts w:ascii="Times New Roman" w:hAnsi="Times New Roman" w:cs="Times New Roman"/>
          <w:color w:val="000000"/>
          <w:sz w:val="24"/>
          <w:szCs w:val="24"/>
        </w:rPr>
        <w:t xml:space="preserve"> на бора – 25 дка</w:t>
      </w:r>
    </w:p>
    <w:p w14:paraId="2A5FBF42" w14:textId="77777777" w:rsidR="00E81538" w:rsidRPr="00E81538" w:rsidRDefault="00E81538" w:rsidP="00E81538">
      <w:pPr>
        <w:rPr>
          <w:rFonts w:ascii="Times New Roman" w:hAnsi="Times New Roman" w:cs="Times New Roman"/>
          <w:color w:val="000000"/>
          <w:sz w:val="24"/>
          <w:szCs w:val="24"/>
        </w:rPr>
      </w:pPr>
      <w:r w:rsidRPr="00E81538">
        <w:rPr>
          <w:rFonts w:ascii="Times New Roman" w:hAnsi="Times New Roman" w:cs="Times New Roman"/>
          <w:color w:val="000000"/>
          <w:sz w:val="24"/>
          <w:szCs w:val="24"/>
        </w:rPr>
        <w:t>- съхнене на леторасли и клонки на бора – 506 дка</w:t>
      </w:r>
    </w:p>
    <w:p w14:paraId="36390CF6" w14:textId="77777777" w:rsidR="00E81538" w:rsidRPr="00E81538" w:rsidRDefault="00E81538" w:rsidP="00E81538">
      <w:pPr>
        <w:rPr>
          <w:rFonts w:ascii="Times New Roman" w:hAnsi="Times New Roman" w:cs="Times New Roman"/>
          <w:color w:val="000000"/>
          <w:sz w:val="24"/>
          <w:szCs w:val="24"/>
        </w:rPr>
      </w:pPr>
      <w:r w:rsidRPr="00E81538">
        <w:rPr>
          <w:rFonts w:ascii="Times New Roman" w:hAnsi="Times New Roman" w:cs="Times New Roman"/>
          <w:color w:val="000000"/>
          <w:sz w:val="24"/>
          <w:szCs w:val="24"/>
        </w:rPr>
        <w:t>- съхнене на бора – 27 дка</w:t>
      </w:r>
    </w:p>
    <w:p w14:paraId="45B305DE" w14:textId="77777777" w:rsidR="00E81538" w:rsidRPr="00E81538" w:rsidRDefault="00E81538" w:rsidP="00E81538">
      <w:pPr>
        <w:rPr>
          <w:rFonts w:ascii="Times New Roman" w:hAnsi="Times New Roman" w:cs="Times New Roman"/>
          <w:color w:val="000000"/>
          <w:sz w:val="24"/>
          <w:szCs w:val="24"/>
        </w:rPr>
      </w:pPr>
      <w:r w:rsidRPr="00E81538">
        <w:rPr>
          <w:rFonts w:ascii="Times New Roman" w:hAnsi="Times New Roman" w:cs="Times New Roman"/>
          <w:color w:val="000000"/>
          <w:sz w:val="24"/>
          <w:szCs w:val="24"/>
        </w:rPr>
        <w:t>- ветровал – 23 дка</w:t>
      </w:r>
    </w:p>
    <w:p w14:paraId="7FF500F1" w14:textId="77777777" w:rsidR="00E81538" w:rsidRPr="00E81538" w:rsidRDefault="00E81538" w:rsidP="00E81538">
      <w:pPr>
        <w:rPr>
          <w:rFonts w:ascii="Times New Roman" w:hAnsi="Times New Roman" w:cs="Times New Roman"/>
          <w:color w:val="000000"/>
          <w:sz w:val="24"/>
          <w:szCs w:val="24"/>
        </w:rPr>
      </w:pPr>
      <w:r w:rsidRPr="00E81538">
        <w:rPr>
          <w:rFonts w:ascii="Times New Roman" w:hAnsi="Times New Roman" w:cs="Times New Roman"/>
          <w:color w:val="000000"/>
          <w:sz w:val="24"/>
          <w:szCs w:val="24"/>
        </w:rPr>
        <w:t xml:space="preserve">- </w:t>
      </w:r>
      <w:proofErr w:type="spellStart"/>
      <w:r w:rsidRPr="00E81538">
        <w:rPr>
          <w:rFonts w:ascii="Times New Roman" w:hAnsi="Times New Roman" w:cs="Times New Roman"/>
          <w:color w:val="000000"/>
          <w:sz w:val="24"/>
          <w:szCs w:val="24"/>
        </w:rPr>
        <w:t>снеголом</w:t>
      </w:r>
      <w:proofErr w:type="spellEnd"/>
      <w:r w:rsidRPr="00E81538">
        <w:rPr>
          <w:rFonts w:ascii="Times New Roman" w:hAnsi="Times New Roman" w:cs="Times New Roman"/>
          <w:color w:val="000000"/>
          <w:sz w:val="24"/>
          <w:szCs w:val="24"/>
        </w:rPr>
        <w:t xml:space="preserve"> – 214 дка</w:t>
      </w:r>
    </w:p>
    <w:p w14:paraId="753221F2" w14:textId="77777777" w:rsidR="00E81538" w:rsidRPr="00E81538" w:rsidRDefault="00E81538" w:rsidP="00E81538">
      <w:pPr>
        <w:rPr>
          <w:rFonts w:ascii="Times New Roman" w:hAnsi="Times New Roman" w:cs="Times New Roman"/>
          <w:color w:val="000000"/>
          <w:sz w:val="24"/>
          <w:szCs w:val="24"/>
        </w:rPr>
      </w:pPr>
      <w:r w:rsidRPr="00E81538">
        <w:rPr>
          <w:rFonts w:ascii="Times New Roman" w:hAnsi="Times New Roman" w:cs="Times New Roman"/>
          <w:color w:val="000000"/>
          <w:sz w:val="24"/>
          <w:szCs w:val="24"/>
        </w:rPr>
        <w:t>- холандска болест по бряста – 436 дка</w:t>
      </w:r>
    </w:p>
    <w:p w14:paraId="63FFBA0D" w14:textId="1F4D3F9F" w:rsidR="002E4724" w:rsidRPr="002E4724" w:rsidRDefault="00E81538" w:rsidP="00E81538">
      <w:pPr>
        <w:rPr>
          <w:rFonts w:ascii="Times New Roman" w:hAnsi="Times New Roman" w:cs="Times New Roman"/>
          <w:sz w:val="24"/>
          <w:szCs w:val="24"/>
        </w:rPr>
      </w:pPr>
      <w:r w:rsidRPr="00E81538">
        <w:rPr>
          <w:rFonts w:ascii="Times New Roman" w:hAnsi="Times New Roman" w:cs="Times New Roman"/>
          <w:color w:val="000000"/>
          <w:sz w:val="24"/>
          <w:szCs w:val="24"/>
        </w:rPr>
        <w:t xml:space="preserve">- изсъхване на </w:t>
      </w:r>
      <w:proofErr w:type="spellStart"/>
      <w:r w:rsidRPr="00E81538">
        <w:rPr>
          <w:rFonts w:ascii="Times New Roman" w:hAnsi="Times New Roman" w:cs="Times New Roman"/>
          <w:color w:val="000000"/>
          <w:sz w:val="24"/>
          <w:szCs w:val="24"/>
        </w:rPr>
        <w:t>иглиците</w:t>
      </w:r>
      <w:proofErr w:type="spellEnd"/>
      <w:r w:rsidRPr="00E81538">
        <w:rPr>
          <w:rFonts w:ascii="Times New Roman" w:hAnsi="Times New Roman" w:cs="Times New Roman"/>
          <w:color w:val="000000"/>
          <w:sz w:val="24"/>
          <w:szCs w:val="24"/>
        </w:rPr>
        <w:t xml:space="preserve"> при бора – 25 дка</w:t>
      </w:r>
    </w:p>
    <w:p w14:paraId="64916394" w14:textId="77777777" w:rsidR="002E4724" w:rsidRPr="002E4724" w:rsidRDefault="002E4724" w:rsidP="002E4724">
      <w:pPr>
        <w:ind w:firstLine="708"/>
        <w:rPr>
          <w:rFonts w:ascii="Times New Roman" w:hAnsi="Times New Roman" w:cs="Times New Roman"/>
          <w:color w:val="000000"/>
          <w:sz w:val="24"/>
          <w:szCs w:val="24"/>
        </w:rPr>
      </w:pPr>
    </w:p>
    <w:p w14:paraId="38A62352" w14:textId="77777777" w:rsidR="002E4724" w:rsidRDefault="002E4724" w:rsidP="00C83451">
      <w:pPr>
        <w:ind w:firstLine="708"/>
        <w:rPr>
          <w:rFonts w:ascii="Times New Roman" w:hAnsi="Times New Roman" w:cs="Times New Roman"/>
          <w:b/>
          <w:color w:val="000000"/>
          <w:sz w:val="24"/>
          <w:szCs w:val="24"/>
        </w:rPr>
      </w:pPr>
      <w:r w:rsidRPr="002E4724">
        <w:rPr>
          <w:rFonts w:ascii="Times New Roman" w:hAnsi="Times New Roman" w:cs="Times New Roman"/>
          <w:b/>
          <w:color w:val="000000"/>
          <w:sz w:val="24"/>
          <w:szCs w:val="24"/>
        </w:rPr>
        <w:t>1.10. Ползване/добиви и горскостопански дейности;</w:t>
      </w:r>
    </w:p>
    <w:p w14:paraId="5EE31BA2" w14:textId="77777777" w:rsidR="009D0652" w:rsidRPr="009D0652" w:rsidRDefault="009D0652" w:rsidP="009D0652">
      <w:pPr>
        <w:ind w:firstLine="708"/>
        <w:rPr>
          <w:rFonts w:ascii="Times New Roman" w:eastAsia="Times New Roman" w:hAnsi="Times New Roman" w:cs="Times New Roman"/>
          <w:color w:val="000000"/>
          <w:sz w:val="24"/>
          <w:szCs w:val="24"/>
          <w:lang w:eastAsia="bg-BG"/>
        </w:rPr>
      </w:pPr>
      <w:r w:rsidRPr="009D0652">
        <w:rPr>
          <w:rFonts w:ascii="Times New Roman" w:eastAsia="Times New Roman" w:hAnsi="Times New Roman" w:cs="Times New Roman"/>
          <w:color w:val="000000"/>
          <w:sz w:val="24"/>
          <w:szCs w:val="24"/>
          <w:lang w:eastAsia="bg-BG"/>
        </w:rPr>
        <w:t xml:space="preserve">- Предоставени са разрешителни за ползване на  недървесни горски продукти; </w:t>
      </w:r>
    </w:p>
    <w:p w14:paraId="49A7F5AF" w14:textId="5A43AB77" w:rsidR="009D0652" w:rsidRPr="009D0652" w:rsidRDefault="009D0652" w:rsidP="009D0652">
      <w:pPr>
        <w:ind w:firstLine="708"/>
        <w:rPr>
          <w:rFonts w:ascii="Times New Roman" w:eastAsia="Times New Roman" w:hAnsi="Times New Roman" w:cs="Times New Roman"/>
          <w:color w:val="000000"/>
          <w:sz w:val="24"/>
          <w:szCs w:val="24"/>
          <w:lang w:eastAsia="bg-BG"/>
        </w:rPr>
      </w:pPr>
      <w:r w:rsidRPr="009D0652">
        <w:rPr>
          <w:rFonts w:ascii="Times New Roman" w:eastAsia="Times New Roman" w:hAnsi="Times New Roman" w:cs="Times New Roman"/>
          <w:color w:val="000000"/>
          <w:sz w:val="24"/>
          <w:szCs w:val="24"/>
          <w:lang w:eastAsia="bg-BG"/>
        </w:rPr>
        <w:t>- Има сключен</w:t>
      </w:r>
      <w:r>
        <w:rPr>
          <w:rFonts w:ascii="Times New Roman" w:eastAsia="Times New Roman" w:hAnsi="Times New Roman" w:cs="Times New Roman"/>
          <w:color w:val="000000"/>
          <w:sz w:val="24"/>
          <w:szCs w:val="24"/>
          <w:lang w:eastAsia="bg-BG"/>
        </w:rPr>
        <w:t>и</w:t>
      </w:r>
      <w:r w:rsidRPr="009D0652">
        <w:rPr>
          <w:rFonts w:ascii="Times New Roman" w:eastAsia="Times New Roman" w:hAnsi="Times New Roman" w:cs="Times New Roman"/>
          <w:color w:val="000000"/>
          <w:sz w:val="24"/>
          <w:szCs w:val="24"/>
          <w:lang w:eastAsia="bg-BG"/>
        </w:rPr>
        <w:t xml:space="preserve"> договор за наемане на </w:t>
      </w:r>
      <w:proofErr w:type="spellStart"/>
      <w:r w:rsidRPr="009D0652">
        <w:rPr>
          <w:rFonts w:ascii="Times New Roman" w:eastAsia="Times New Roman" w:hAnsi="Times New Roman" w:cs="Times New Roman"/>
          <w:color w:val="000000"/>
          <w:sz w:val="24"/>
          <w:szCs w:val="24"/>
          <w:lang w:eastAsia="bg-BG"/>
        </w:rPr>
        <w:t>дивечовъдните</w:t>
      </w:r>
      <w:proofErr w:type="spellEnd"/>
      <w:r w:rsidRPr="009D0652">
        <w:rPr>
          <w:rFonts w:ascii="Times New Roman" w:eastAsia="Times New Roman" w:hAnsi="Times New Roman" w:cs="Times New Roman"/>
          <w:color w:val="000000"/>
          <w:sz w:val="24"/>
          <w:szCs w:val="24"/>
          <w:lang w:eastAsia="bg-BG"/>
        </w:rPr>
        <w:t xml:space="preserve"> участъци на територията на стопанството; </w:t>
      </w:r>
    </w:p>
    <w:p w14:paraId="66B58319" w14:textId="6E127C3B" w:rsidR="009D0652" w:rsidRPr="009D0652" w:rsidRDefault="009D0652" w:rsidP="009D0652">
      <w:pPr>
        <w:ind w:firstLine="708"/>
        <w:rPr>
          <w:rFonts w:ascii="Times New Roman" w:eastAsia="Times New Roman" w:hAnsi="Times New Roman" w:cs="Times New Roman"/>
          <w:color w:val="000000"/>
          <w:sz w:val="24"/>
          <w:szCs w:val="24"/>
          <w:lang w:eastAsia="bg-BG"/>
        </w:rPr>
      </w:pPr>
      <w:r w:rsidRPr="009D0652">
        <w:rPr>
          <w:rFonts w:ascii="Times New Roman" w:eastAsia="Times New Roman" w:hAnsi="Times New Roman" w:cs="Times New Roman"/>
          <w:color w:val="000000"/>
          <w:sz w:val="24"/>
          <w:szCs w:val="24"/>
          <w:lang w:eastAsia="bg-BG"/>
        </w:rPr>
        <w:t xml:space="preserve">- От ДГТ през 2023 година са добити </w:t>
      </w:r>
      <w:r>
        <w:rPr>
          <w:rFonts w:ascii="Times New Roman" w:eastAsia="Times New Roman" w:hAnsi="Times New Roman" w:cs="Times New Roman"/>
          <w:color w:val="000000"/>
          <w:sz w:val="24"/>
          <w:szCs w:val="24"/>
          <w:lang w:eastAsia="bg-BG"/>
        </w:rPr>
        <w:t>16 </w:t>
      </w:r>
      <w:r w:rsidR="00EF38C5">
        <w:rPr>
          <w:rFonts w:ascii="Times New Roman" w:eastAsia="Times New Roman" w:hAnsi="Times New Roman" w:cs="Times New Roman"/>
          <w:color w:val="000000"/>
          <w:sz w:val="24"/>
          <w:szCs w:val="24"/>
          <w:lang w:eastAsia="bg-BG"/>
        </w:rPr>
        <w:t>54</w:t>
      </w:r>
      <w:r>
        <w:rPr>
          <w:rFonts w:ascii="Times New Roman" w:eastAsia="Times New Roman" w:hAnsi="Times New Roman" w:cs="Times New Roman"/>
          <w:color w:val="000000"/>
          <w:sz w:val="24"/>
          <w:szCs w:val="24"/>
          <w:lang w:eastAsia="bg-BG"/>
        </w:rPr>
        <w:t xml:space="preserve">6 </w:t>
      </w:r>
      <w:r w:rsidRPr="009D0652">
        <w:rPr>
          <w:rFonts w:ascii="Times New Roman" w:eastAsia="Times New Roman" w:hAnsi="Times New Roman" w:cs="Times New Roman"/>
          <w:color w:val="000000"/>
          <w:sz w:val="24"/>
          <w:szCs w:val="24"/>
          <w:lang w:eastAsia="bg-BG"/>
        </w:rPr>
        <w:t>м</w:t>
      </w:r>
      <w:r w:rsidRPr="009D0652">
        <w:rPr>
          <w:rFonts w:ascii="Times New Roman" w:eastAsia="Times New Roman" w:hAnsi="Times New Roman" w:cs="Times New Roman"/>
          <w:color w:val="000000"/>
          <w:sz w:val="24"/>
          <w:szCs w:val="24"/>
          <w:vertAlign w:val="superscript"/>
          <w:lang w:eastAsia="bg-BG"/>
        </w:rPr>
        <w:t>3</w:t>
      </w:r>
      <w:r w:rsidRPr="009D0652">
        <w:rPr>
          <w:rFonts w:ascii="Times New Roman" w:eastAsia="Times New Roman" w:hAnsi="Times New Roman" w:cs="Times New Roman"/>
          <w:color w:val="000000"/>
          <w:sz w:val="24"/>
          <w:szCs w:val="24"/>
          <w:lang w:eastAsia="bg-BG"/>
        </w:rPr>
        <w:t xml:space="preserve"> лежаща дървесина; </w:t>
      </w:r>
    </w:p>
    <w:p w14:paraId="5C734247" w14:textId="237FFCA4" w:rsidR="009D0652" w:rsidRPr="009D0652" w:rsidRDefault="009D0652" w:rsidP="009D0652">
      <w:pPr>
        <w:ind w:firstLine="708"/>
        <w:rPr>
          <w:rFonts w:ascii="Times New Roman" w:eastAsia="Times New Roman" w:hAnsi="Times New Roman" w:cs="Times New Roman"/>
          <w:color w:val="000000"/>
          <w:sz w:val="24"/>
          <w:szCs w:val="24"/>
          <w:lang w:eastAsia="bg-BG"/>
        </w:rPr>
      </w:pPr>
      <w:r w:rsidRPr="009D0652">
        <w:rPr>
          <w:rFonts w:ascii="Times New Roman" w:eastAsia="Times New Roman" w:hAnsi="Times New Roman" w:cs="Times New Roman"/>
          <w:color w:val="000000"/>
          <w:sz w:val="24"/>
          <w:szCs w:val="24"/>
          <w:lang w:eastAsia="bg-BG"/>
        </w:rPr>
        <w:t xml:space="preserve">- Площта на залесяванията е в размер на </w:t>
      </w:r>
      <w:r w:rsidR="00C36618">
        <w:rPr>
          <w:rFonts w:ascii="Times New Roman" w:eastAsia="Times New Roman" w:hAnsi="Times New Roman" w:cs="Times New Roman"/>
          <w:color w:val="000000"/>
          <w:sz w:val="24"/>
          <w:szCs w:val="24"/>
          <w:lang w:val="ru-RU" w:eastAsia="bg-BG"/>
        </w:rPr>
        <w:t>50</w:t>
      </w:r>
      <w:r w:rsidRPr="009D0652">
        <w:rPr>
          <w:rFonts w:ascii="Times New Roman" w:eastAsia="Times New Roman" w:hAnsi="Times New Roman" w:cs="Times New Roman"/>
          <w:color w:val="000000"/>
          <w:sz w:val="24"/>
          <w:szCs w:val="24"/>
          <w:lang w:eastAsia="bg-BG"/>
        </w:rPr>
        <w:t xml:space="preserve"> дка; </w:t>
      </w:r>
    </w:p>
    <w:p w14:paraId="4CC282B9" w14:textId="77777777" w:rsidR="009D0652" w:rsidRPr="009D0652" w:rsidRDefault="009D0652" w:rsidP="009D0652">
      <w:pPr>
        <w:ind w:firstLine="708"/>
        <w:rPr>
          <w:rFonts w:ascii="Times New Roman" w:eastAsia="Times New Roman" w:hAnsi="Times New Roman" w:cs="Times New Roman"/>
          <w:color w:val="000000"/>
          <w:sz w:val="24"/>
          <w:szCs w:val="24"/>
          <w:lang w:eastAsia="bg-BG"/>
        </w:rPr>
      </w:pPr>
      <w:r w:rsidRPr="009D0652">
        <w:rPr>
          <w:rFonts w:ascii="Times New Roman" w:eastAsia="Times New Roman" w:hAnsi="Times New Roman" w:cs="Times New Roman"/>
          <w:color w:val="000000"/>
          <w:sz w:val="24"/>
          <w:szCs w:val="24"/>
          <w:lang w:eastAsia="bg-BG"/>
        </w:rPr>
        <w:t>-  Не са използвани торове и пестициди.</w:t>
      </w:r>
    </w:p>
    <w:p w14:paraId="58A5D29C" w14:textId="77777777" w:rsidR="00C83451" w:rsidRPr="00C83451" w:rsidRDefault="00C83451" w:rsidP="00C36618">
      <w:pPr>
        <w:rPr>
          <w:rFonts w:ascii="Times New Roman" w:hAnsi="Times New Roman" w:cs="Times New Roman"/>
          <w:b/>
          <w:color w:val="000000"/>
          <w:sz w:val="24"/>
          <w:szCs w:val="24"/>
        </w:rPr>
      </w:pPr>
    </w:p>
    <w:p w14:paraId="321E4E66" w14:textId="77777777" w:rsidR="002E4724" w:rsidRDefault="002E4724" w:rsidP="002E4724">
      <w:pPr>
        <w:ind w:firstLine="708"/>
        <w:rPr>
          <w:rFonts w:ascii="Times New Roman" w:hAnsi="Times New Roman" w:cs="Times New Roman"/>
          <w:b/>
          <w:color w:val="000000"/>
          <w:sz w:val="24"/>
          <w:szCs w:val="24"/>
        </w:rPr>
      </w:pPr>
      <w:r w:rsidRPr="002E4724">
        <w:rPr>
          <w:rFonts w:ascii="Times New Roman" w:hAnsi="Times New Roman" w:cs="Times New Roman"/>
          <w:b/>
          <w:color w:val="000000"/>
          <w:sz w:val="24"/>
          <w:szCs w:val="24"/>
        </w:rPr>
        <w:t xml:space="preserve">1.11. Гори с висока </w:t>
      </w:r>
      <w:proofErr w:type="spellStart"/>
      <w:r w:rsidRPr="002E4724">
        <w:rPr>
          <w:rFonts w:ascii="Times New Roman" w:hAnsi="Times New Roman" w:cs="Times New Roman"/>
          <w:b/>
          <w:color w:val="000000"/>
          <w:sz w:val="24"/>
          <w:szCs w:val="24"/>
        </w:rPr>
        <w:t>консервационна</w:t>
      </w:r>
      <w:proofErr w:type="spellEnd"/>
      <w:r w:rsidRPr="002E4724">
        <w:rPr>
          <w:rFonts w:ascii="Times New Roman" w:hAnsi="Times New Roman" w:cs="Times New Roman"/>
          <w:b/>
          <w:color w:val="000000"/>
          <w:sz w:val="24"/>
          <w:szCs w:val="24"/>
        </w:rPr>
        <w:t xml:space="preserve"> стойност; </w:t>
      </w:r>
    </w:p>
    <w:p w14:paraId="18A9ABE1" w14:textId="39685708" w:rsidR="002E4724" w:rsidRPr="00E81538" w:rsidRDefault="00E81538" w:rsidP="00E81538">
      <w:pPr>
        <w:ind w:firstLine="708"/>
        <w:rPr>
          <w:rFonts w:ascii="Times New Roman" w:hAnsi="Times New Roman" w:cs="Times New Roman"/>
          <w:bCs/>
          <w:color w:val="000000"/>
          <w:sz w:val="24"/>
          <w:szCs w:val="24"/>
        </w:rPr>
      </w:pPr>
      <w:r>
        <w:rPr>
          <w:rFonts w:ascii="Times New Roman" w:hAnsi="Times New Roman" w:cs="Times New Roman"/>
          <w:bCs/>
          <w:color w:val="000000"/>
          <w:sz w:val="24"/>
          <w:szCs w:val="24"/>
        </w:rPr>
        <w:t>- Изготвен е Доклад за ГВКС на територията на ТП ДГС „Болярка“, който е публично достъпен. Извършва се ежегоден мониторинг на ГВКС от ВКС 1 – ВКС 6. За ВКС 1 (ВКС 1.1, ВКС 1.2, ВКС 1.3)</w:t>
      </w:r>
      <w:r w:rsidR="00A65DC3">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се попълват ежегодно формуляри за мониторинг на растителни и животински видове, както и на застрашени и изчезващи горски екосистеми.</w:t>
      </w:r>
    </w:p>
    <w:p w14:paraId="4033918F" w14:textId="77777777" w:rsidR="002E4724" w:rsidRPr="002E4724" w:rsidRDefault="002E4724" w:rsidP="002E4724">
      <w:pPr>
        <w:ind w:firstLine="708"/>
        <w:rPr>
          <w:rFonts w:ascii="Times New Roman" w:hAnsi="Times New Roman" w:cs="Times New Roman"/>
          <w:color w:val="000000"/>
          <w:sz w:val="24"/>
          <w:szCs w:val="24"/>
        </w:rPr>
      </w:pPr>
      <w:r w:rsidRPr="002E4724">
        <w:rPr>
          <w:rFonts w:ascii="Times New Roman" w:hAnsi="Times New Roman" w:cs="Times New Roman"/>
          <w:color w:val="000000"/>
          <w:sz w:val="24"/>
          <w:szCs w:val="24"/>
        </w:rPr>
        <w:t xml:space="preserve">- Извършен е мониторинг на други </w:t>
      </w:r>
      <w:proofErr w:type="spellStart"/>
      <w:r w:rsidRPr="002E4724">
        <w:rPr>
          <w:rFonts w:ascii="Times New Roman" w:hAnsi="Times New Roman" w:cs="Times New Roman"/>
          <w:color w:val="000000"/>
          <w:sz w:val="24"/>
          <w:szCs w:val="24"/>
        </w:rPr>
        <w:t>консервационни</w:t>
      </w:r>
      <w:proofErr w:type="spellEnd"/>
      <w:r w:rsidRPr="002E4724">
        <w:rPr>
          <w:rFonts w:ascii="Times New Roman" w:hAnsi="Times New Roman" w:cs="Times New Roman"/>
          <w:color w:val="000000"/>
          <w:sz w:val="24"/>
          <w:szCs w:val="24"/>
        </w:rPr>
        <w:t xml:space="preserve"> стойности (ВКС 4 и ВКС 6) </w:t>
      </w:r>
    </w:p>
    <w:p w14:paraId="1563E4FB" w14:textId="77777777" w:rsidR="002E4724" w:rsidRPr="002E4724" w:rsidRDefault="002E4724" w:rsidP="002E4724">
      <w:pPr>
        <w:rPr>
          <w:rFonts w:ascii="Times New Roman" w:hAnsi="Times New Roman" w:cs="Times New Roman"/>
          <w:color w:val="000000"/>
          <w:sz w:val="24"/>
          <w:szCs w:val="24"/>
        </w:rPr>
      </w:pPr>
    </w:p>
    <w:p w14:paraId="34543658" w14:textId="77777777" w:rsidR="002E4724" w:rsidRPr="002E4724" w:rsidRDefault="002E4724" w:rsidP="002E4724">
      <w:pPr>
        <w:ind w:firstLine="708"/>
        <w:rPr>
          <w:rFonts w:ascii="Times New Roman" w:hAnsi="Times New Roman" w:cs="Times New Roman"/>
          <w:b/>
          <w:color w:val="000000"/>
          <w:sz w:val="24"/>
          <w:szCs w:val="24"/>
        </w:rPr>
      </w:pPr>
      <w:r w:rsidRPr="002E4724">
        <w:rPr>
          <w:rFonts w:ascii="Times New Roman" w:hAnsi="Times New Roman" w:cs="Times New Roman"/>
          <w:b/>
          <w:color w:val="000000"/>
          <w:sz w:val="24"/>
          <w:szCs w:val="24"/>
        </w:rPr>
        <w:t>1.12. Представителни образци от естествени горски екосистеми;</w:t>
      </w:r>
    </w:p>
    <w:p w14:paraId="1DB59A8C" w14:textId="77777777" w:rsidR="002E4724" w:rsidRPr="002E4724" w:rsidRDefault="002E4724" w:rsidP="002E4724">
      <w:pPr>
        <w:pStyle w:val="Default"/>
        <w:jc w:val="both"/>
      </w:pPr>
      <w:r w:rsidRPr="002E4724">
        <w:tab/>
        <w:t xml:space="preserve">- Има процедурата за мониторинг на ГВКС; </w:t>
      </w:r>
    </w:p>
    <w:p w14:paraId="5AF6B8C3" w14:textId="23C358EE" w:rsidR="002E4724" w:rsidRPr="002E4724" w:rsidRDefault="002E4724" w:rsidP="002E4724">
      <w:pPr>
        <w:pStyle w:val="Default"/>
        <w:jc w:val="both"/>
      </w:pPr>
      <w:r w:rsidRPr="002E4724">
        <w:tab/>
        <w:t>- Има списък на гори във фаза на старост</w:t>
      </w:r>
      <w:r w:rsidR="00A65DC3">
        <w:t xml:space="preserve"> и представителни образци на еталонни екосистеми.</w:t>
      </w:r>
    </w:p>
    <w:p w14:paraId="461AEAC1" w14:textId="02A0EF23" w:rsidR="002E4724" w:rsidRPr="002E4724" w:rsidRDefault="002E4724" w:rsidP="002E4724">
      <w:pPr>
        <w:pStyle w:val="Default"/>
        <w:jc w:val="both"/>
      </w:pPr>
      <w:r w:rsidRPr="002E4724">
        <w:lastRenderedPageBreak/>
        <w:tab/>
        <w:t xml:space="preserve">- Извършен е мониторинг на </w:t>
      </w:r>
      <w:r w:rsidR="00A65DC3">
        <w:t xml:space="preserve">застрашени изчезващи </w:t>
      </w:r>
      <w:r w:rsidRPr="002E4724">
        <w:t>екосистеми (ВКС 3)</w:t>
      </w:r>
      <w:r w:rsidR="00A65DC3">
        <w:t xml:space="preserve">. Екосистемите са в добро здравословно състояние без значителни повреди от </w:t>
      </w:r>
      <w:proofErr w:type="spellStart"/>
      <w:r w:rsidR="00A65DC3">
        <w:t>абиотичен</w:t>
      </w:r>
      <w:proofErr w:type="spellEnd"/>
      <w:r w:rsidR="00A65DC3">
        <w:t xml:space="preserve"> и биотичен характер.</w:t>
      </w:r>
    </w:p>
    <w:p w14:paraId="11ACC6C2" w14:textId="77777777" w:rsidR="002E4724" w:rsidRPr="002E4724" w:rsidRDefault="002E4724" w:rsidP="002E4724">
      <w:pPr>
        <w:pStyle w:val="Default"/>
        <w:jc w:val="both"/>
      </w:pPr>
    </w:p>
    <w:p w14:paraId="2C51AF62" w14:textId="77777777" w:rsidR="002E4724" w:rsidRPr="002E4724" w:rsidRDefault="002E4724" w:rsidP="002E4724">
      <w:pPr>
        <w:ind w:firstLine="708"/>
        <w:rPr>
          <w:rFonts w:ascii="Times New Roman" w:hAnsi="Times New Roman" w:cs="Times New Roman"/>
          <w:b/>
          <w:color w:val="000000"/>
          <w:sz w:val="24"/>
          <w:szCs w:val="24"/>
        </w:rPr>
      </w:pPr>
      <w:r w:rsidRPr="002E4724">
        <w:rPr>
          <w:rFonts w:ascii="Times New Roman" w:hAnsi="Times New Roman" w:cs="Times New Roman"/>
          <w:b/>
          <w:color w:val="000000"/>
          <w:sz w:val="24"/>
          <w:szCs w:val="24"/>
        </w:rPr>
        <w:t xml:space="preserve">1.13. Въздействие на дейностите по управление върху околната среда; </w:t>
      </w:r>
    </w:p>
    <w:p w14:paraId="54C21133" w14:textId="286CCCF8" w:rsidR="002E4724" w:rsidRPr="002E4724" w:rsidRDefault="002E4724" w:rsidP="002E4724">
      <w:pPr>
        <w:pStyle w:val="Default"/>
        <w:jc w:val="both"/>
        <w:rPr>
          <w:bCs/>
        </w:rPr>
      </w:pPr>
      <w:r w:rsidRPr="002E4724">
        <w:rPr>
          <w:bCs/>
        </w:rPr>
        <w:tab/>
      </w:r>
      <w:r w:rsidR="00C36618" w:rsidRPr="00CD6F0B">
        <w:rPr>
          <w:bCs/>
        </w:rPr>
        <w:t xml:space="preserve">- </w:t>
      </w:r>
      <w:r w:rsidR="00C36618">
        <w:rPr>
          <w:bCs/>
        </w:rPr>
        <w:t>И</w:t>
      </w:r>
      <w:r w:rsidR="00C36618" w:rsidRPr="00CD6F0B">
        <w:rPr>
          <w:bCs/>
        </w:rPr>
        <w:t xml:space="preserve">зползваните лесовъдски системи </w:t>
      </w:r>
      <w:r w:rsidR="00C36618">
        <w:rPr>
          <w:bCs/>
        </w:rPr>
        <w:t xml:space="preserve">в стопанството са насочени към създаване и поддържане на смесени </w:t>
      </w:r>
      <w:proofErr w:type="spellStart"/>
      <w:r w:rsidR="00C36618">
        <w:rPr>
          <w:bCs/>
        </w:rPr>
        <w:t>разновъзрастни</w:t>
      </w:r>
      <w:proofErr w:type="spellEnd"/>
      <w:r w:rsidR="00C36618">
        <w:rPr>
          <w:bCs/>
        </w:rPr>
        <w:t xml:space="preserve"> гори. Приоритет е превръщането на </w:t>
      </w:r>
      <w:proofErr w:type="spellStart"/>
      <w:r w:rsidR="00C36618">
        <w:rPr>
          <w:bCs/>
        </w:rPr>
        <w:t>издънковите</w:t>
      </w:r>
      <w:proofErr w:type="spellEnd"/>
      <w:r w:rsidR="00C36618">
        <w:rPr>
          <w:bCs/>
        </w:rPr>
        <w:t xml:space="preserve"> гори в семенни, както и трансформацията на борови култури в насаждения от местни видове в естествения си ареал на разпространение.</w:t>
      </w:r>
    </w:p>
    <w:p w14:paraId="341AC01F" w14:textId="77777777" w:rsidR="002E4724" w:rsidRPr="002E4724" w:rsidRDefault="002E4724" w:rsidP="002E4724">
      <w:pPr>
        <w:pStyle w:val="Default"/>
        <w:jc w:val="both"/>
        <w:rPr>
          <w:bCs/>
        </w:rPr>
      </w:pPr>
      <w:r w:rsidRPr="002E4724">
        <w:rPr>
          <w:bCs/>
        </w:rPr>
        <w:tab/>
        <w:t>- Няма наличие и разпространение на инвазивни видове</w:t>
      </w:r>
      <w:r w:rsidR="00480337">
        <w:rPr>
          <w:bCs/>
        </w:rPr>
        <w:t>.</w:t>
      </w:r>
    </w:p>
    <w:p w14:paraId="01494300" w14:textId="77777777" w:rsidR="002E4724" w:rsidRPr="002E4724" w:rsidRDefault="002E4724" w:rsidP="002E4724">
      <w:pPr>
        <w:pStyle w:val="Default"/>
        <w:jc w:val="both"/>
        <w:rPr>
          <w:color w:val="auto"/>
        </w:rPr>
      </w:pPr>
      <w:r w:rsidRPr="002E4724">
        <w:tab/>
      </w:r>
      <w:r w:rsidRPr="002E4724">
        <w:rPr>
          <w:color w:val="auto"/>
        </w:rPr>
        <w:t xml:space="preserve">- Извършен е мониторинг на видове и екосистеми по т.1.11 и 1. 12 по-горе </w:t>
      </w:r>
    </w:p>
    <w:p w14:paraId="729C1364" w14:textId="77777777" w:rsidR="002E4724" w:rsidRPr="002E4724" w:rsidRDefault="002E4724" w:rsidP="002E4724">
      <w:pPr>
        <w:pStyle w:val="Default"/>
        <w:jc w:val="both"/>
      </w:pPr>
      <w:r w:rsidRPr="002E4724">
        <w:tab/>
        <w:t xml:space="preserve">- Няма негативни въздействия от използваните биологични агенти, пестициди и торове; </w:t>
      </w:r>
    </w:p>
    <w:p w14:paraId="68A0CC9A" w14:textId="77777777" w:rsidR="002E4724" w:rsidRPr="002E4724" w:rsidRDefault="002E4724" w:rsidP="002E4724">
      <w:pPr>
        <w:pStyle w:val="Default"/>
        <w:jc w:val="both"/>
      </w:pPr>
      <w:r w:rsidRPr="002E4724">
        <w:tab/>
        <w:t>- Има данни за честотата, разпространение и степен на повреди от природни бедствия в резултат от горскостопански дейности.</w:t>
      </w:r>
    </w:p>
    <w:p w14:paraId="7BD61D43" w14:textId="77777777" w:rsidR="002E4724" w:rsidRPr="002E4724" w:rsidRDefault="002E4724" w:rsidP="002E4724">
      <w:pPr>
        <w:pStyle w:val="Default"/>
        <w:jc w:val="both"/>
      </w:pPr>
      <w:r w:rsidRPr="002E4724">
        <w:rPr>
          <w:bCs/>
        </w:rPr>
        <w:tab/>
        <w:t>- Контролира се и не се допускат н</w:t>
      </w:r>
      <w:r w:rsidRPr="002E4724">
        <w:t>егативни въздействия върху водни ресурси, ако има такива вследствие на проведените горскостопански дейности.</w:t>
      </w:r>
    </w:p>
    <w:p w14:paraId="602D9411" w14:textId="77777777" w:rsidR="002E4724" w:rsidRPr="002E4724" w:rsidRDefault="002E4724" w:rsidP="002E4724">
      <w:pPr>
        <w:pStyle w:val="Default"/>
        <w:jc w:val="both"/>
      </w:pPr>
      <w:r w:rsidRPr="002E4724">
        <w:rPr>
          <w:bCs/>
        </w:rPr>
        <w:tab/>
        <w:t>- Контролира се и не се допускат н</w:t>
      </w:r>
      <w:r w:rsidRPr="002E4724">
        <w:t>егативни въздействия върху почвите (ерозия, уплътняване, замърсяване, др.), ако има такива вследствие на проведените горскостопански дейности.</w:t>
      </w:r>
    </w:p>
    <w:p w14:paraId="4F962C69" w14:textId="77777777" w:rsidR="002E4724" w:rsidRPr="002E4724" w:rsidRDefault="002E4724" w:rsidP="002E4724">
      <w:pPr>
        <w:pStyle w:val="Default"/>
        <w:jc w:val="both"/>
      </w:pPr>
      <w:r w:rsidRPr="002E4724">
        <w:tab/>
        <w:t>- Поддържа се добро състоянието на постоянни и временни горски пътища</w:t>
      </w:r>
      <w:r w:rsidR="006533F8">
        <w:t>.</w:t>
      </w:r>
    </w:p>
    <w:p w14:paraId="4F32A8FC" w14:textId="77777777" w:rsidR="002E4724" w:rsidRPr="002E4724" w:rsidRDefault="002E4724" w:rsidP="002E4724">
      <w:pPr>
        <w:pStyle w:val="Default"/>
        <w:jc w:val="both"/>
        <w:rPr>
          <w:bCs/>
        </w:rPr>
      </w:pPr>
      <w:r w:rsidRPr="002E4724">
        <w:rPr>
          <w:bCs/>
        </w:rPr>
        <w:tab/>
        <w:t>- Няма наличие на отпадъци в горските територии.</w:t>
      </w:r>
    </w:p>
    <w:p w14:paraId="6589BA84" w14:textId="77777777" w:rsidR="002E4724" w:rsidRPr="002E4724" w:rsidRDefault="002E4724" w:rsidP="002E4724">
      <w:pPr>
        <w:pStyle w:val="Default"/>
        <w:jc w:val="both"/>
        <w:rPr>
          <w:bCs/>
        </w:rPr>
      </w:pPr>
    </w:p>
    <w:p w14:paraId="6FC5342A" w14:textId="77777777" w:rsidR="002E4724" w:rsidRPr="002E4724" w:rsidRDefault="002E4724" w:rsidP="002E4724">
      <w:pPr>
        <w:ind w:firstLine="708"/>
        <w:rPr>
          <w:rFonts w:ascii="Times New Roman" w:hAnsi="Times New Roman" w:cs="Times New Roman"/>
          <w:b/>
          <w:color w:val="000000"/>
          <w:sz w:val="24"/>
          <w:szCs w:val="24"/>
        </w:rPr>
      </w:pPr>
      <w:r w:rsidRPr="002E4724">
        <w:rPr>
          <w:rFonts w:ascii="Times New Roman" w:hAnsi="Times New Roman" w:cs="Times New Roman"/>
          <w:b/>
          <w:color w:val="000000"/>
          <w:sz w:val="24"/>
          <w:szCs w:val="24"/>
        </w:rPr>
        <w:t xml:space="preserve">1.14. Въздействие на дейностите по управление върху социалната среда; </w:t>
      </w:r>
    </w:p>
    <w:p w14:paraId="7B6F23C5" w14:textId="77777777" w:rsidR="002E4724" w:rsidRPr="002E4724" w:rsidRDefault="002E4724" w:rsidP="002E4724">
      <w:pPr>
        <w:pStyle w:val="Default"/>
        <w:jc w:val="both"/>
      </w:pPr>
      <w:r w:rsidRPr="002E4724">
        <w:tab/>
        <w:t xml:space="preserve">- </w:t>
      </w:r>
      <w:r w:rsidRPr="000F40C6">
        <w:t>Няма постъпили жалби и сигнали,</w:t>
      </w:r>
      <w:r w:rsidRPr="002E4724">
        <w:t xml:space="preserve"> свързани с правата и собствеността на м</w:t>
      </w:r>
      <w:r w:rsidRPr="002E4724">
        <w:rPr>
          <w:bCs/>
        </w:rPr>
        <w:t>естните общности,  засегнати и заинтересовани страни и начина, по който са разрешени.</w:t>
      </w:r>
    </w:p>
    <w:p w14:paraId="71BC27C9" w14:textId="77777777" w:rsidR="002E4724" w:rsidRPr="002E4724" w:rsidRDefault="002E4724" w:rsidP="002E4724">
      <w:pPr>
        <w:pStyle w:val="Default"/>
        <w:jc w:val="both"/>
      </w:pPr>
      <w:r w:rsidRPr="002E4724">
        <w:tab/>
        <w:t>- Няма въздействия върху източници на питейна вода и други ползвания на водни ресурси - ВКС 4.1 от Доклада за ГВКС.</w:t>
      </w:r>
    </w:p>
    <w:p w14:paraId="40C8F9F7" w14:textId="6EF3DB41" w:rsidR="00B137F7" w:rsidRPr="00973E18" w:rsidRDefault="002E4724" w:rsidP="00B137F7">
      <w:pPr>
        <w:pStyle w:val="a5"/>
        <w:shd w:val="clear" w:color="auto" w:fill="FFFFFF"/>
        <w:spacing w:before="0" w:beforeAutospacing="0" w:after="0" w:afterAutospacing="0"/>
        <w:ind w:right="12"/>
        <w:jc w:val="both"/>
        <w:rPr>
          <w:color w:val="000000"/>
        </w:rPr>
      </w:pPr>
      <w:r w:rsidRPr="002E4724">
        <w:tab/>
      </w:r>
      <w:r w:rsidR="00B137F7">
        <w:t xml:space="preserve">- </w:t>
      </w:r>
      <w:r w:rsidR="00B137F7">
        <w:rPr>
          <w:color w:val="000000"/>
        </w:rPr>
        <w:t>Има подадени</w:t>
      </w:r>
      <w:r w:rsidR="00B137F7" w:rsidRPr="00973E18">
        <w:rPr>
          <w:color w:val="000000"/>
        </w:rPr>
        <w:t xml:space="preserve"> заявления </w:t>
      </w:r>
      <w:r w:rsidR="00B137F7">
        <w:rPr>
          <w:color w:val="000000"/>
        </w:rPr>
        <w:t>и съответно издадени п</w:t>
      </w:r>
      <w:r w:rsidR="00B137F7" w:rsidRPr="00973E18">
        <w:rPr>
          <w:color w:val="000000"/>
        </w:rPr>
        <w:t xml:space="preserve">озволителните за ползване на недървесни горски продукти </w:t>
      </w:r>
      <w:r w:rsidR="00B137F7">
        <w:rPr>
          <w:color w:val="000000"/>
        </w:rPr>
        <w:t>на</w:t>
      </w:r>
      <w:r w:rsidR="00B137F7" w:rsidRPr="00973E18">
        <w:rPr>
          <w:color w:val="000000"/>
        </w:rPr>
        <w:t xml:space="preserve"> местни фирми, </w:t>
      </w:r>
      <w:r w:rsidR="00B137F7">
        <w:rPr>
          <w:color w:val="000000"/>
        </w:rPr>
        <w:t xml:space="preserve">както и </w:t>
      </w:r>
      <w:r w:rsidR="00B137F7" w:rsidRPr="00973E18">
        <w:rPr>
          <w:color w:val="000000"/>
        </w:rPr>
        <w:t xml:space="preserve"> от физически лица. </w:t>
      </w:r>
    </w:p>
    <w:p w14:paraId="4D485214" w14:textId="77777777" w:rsidR="00B137F7" w:rsidRPr="009A5D3A" w:rsidRDefault="00B137F7" w:rsidP="00B137F7">
      <w:pPr>
        <w:pStyle w:val="Default"/>
        <w:ind w:firstLine="708"/>
        <w:jc w:val="both"/>
        <w:rPr>
          <w:lang w:val="ru-RU"/>
        </w:rPr>
      </w:pPr>
      <w:r w:rsidRPr="00CD6F0B">
        <w:t xml:space="preserve">- </w:t>
      </w:r>
      <w:r>
        <w:t>Стопанството полага усилия да задоволи нуждите на местните търговци от дървесина;</w:t>
      </w:r>
    </w:p>
    <w:p w14:paraId="4384E46F" w14:textId="5BA036BF" w:rsidR="002E4724" w:rsidRPr="002E4724" w:rsidRDefault="002E4724" w:rsidP="002E4724">
      <w:pPr>
        <w:pStyle w:val="Default"/>
        <w:jc w:val="both"/>
      </w:pPr>
    </w:p>
    <w:p w14:paraId="5C3C594E" w14:textId="77777777" w:rsidR="002E4724" w:rsidRPr="002E4724" w:rsidRDefault="002E4724" w:rsidP="002E4724">
      <w:pPr>
        <w:ind w:firstLine="708"/>
        <w:rPr>
          <w:rFonts w:ascii="Times New Roman" w:hAnsi="Times New Roman" w:cs="Times New Roman"/>
          <w:b/>
          <w:color w:val="000000"/>
          <w:sz w:val="24"/>
          <w:szCs w:val="24"/>
        </w:rPr>
      </w:pPr>
      <w:r w:rsidRPr="002E4724">
        <w:rPr>
          <w:rFonts w:ascii="Times New Roman" w:hAnsi="Times New Roman" w:cs="Times New Roman"/>
          <w:b/>
          <w:color w:val="000000"/>
          <w:sz w:val="24"/>
          <w:szCs w:val="24"/>
        </w:rPr>
        <w:t>1.15. Промени в околната среда;</w:t>
      </w:r>
    </w:p>
    <w:p w14:paraId="123ADD28" w14:textId="77777777" w:rsidR="002E4724" w:rsidRPr="002E4724" w:rsidRDefault="002E4724" w:rsidP="002E4724">
      <w:pPr>
        <w:pStyle w:val="Default"/>
        <w:jc w:val="both"/>
      </w:pPr>
      <w:r w:rsidRPr="002E4724">
        <w:tab/>
        <w:t xml:space="preserve">- Има редки и застрашени местообитания - данни от т. 1.12. Представят се попълнени </w:t>
      </w:r>
      <w:proofErr w:type="spellStart"/>
      <w:r w:rsidRPr="002E4724">
        <w:t>проверовъчни</w:t>
      </w:r>
      <w:proofErr w:type="spellEnd"/>
      <w:r w:rsidRPr="002E4724">
        <w:t xml:space="preserve"> листи за редки и застрашени местообитания - ВКС 3 от Доклада за ГВКС.</w:t>
      </w:r>
    </w:p>
    <w:p w14:paraId="7742F682" w14:textId="77777777" w:rsidR="002E4724" w:rsidRPr="002E4724" w:rsidRDefault="002E4724" w:rsidP="002E4724">
      <w:pPr>
        <w:pStyle w:val="Default"/>
        <w:jc w:val="both"/>
      </w:pPr>
      <w:r w:rsidRPr="002E4724">
        <w:tab/>
        <w:t xml:space="preserve">- Популации на редки и застрашени видове от т.1.11 са в добро състояние. Предоставени са попълнени </w:t>
      </w:r>
      <w:proofErr w:type="spellStart"/>
      <w:r w:rsidRPr="002E4724">
        <w:t>проверовъчни</w:t>
      </w:r>
      <w:proofErr w:type="spellEnd"/>
      <w:r w:rsidRPr="002E4724">
        <w:t xml:space="preserve"> листи за популации на редки и застрашени видове - ВКС 1.2 и ВКС 1.3. от Доклада за ГВКС.</w:t>
      </w:r>
    </w:p>
    <w:p w14:paraId="5EF7D528" w14:textId="77777777" w:rsidR="002E4724" w:rsidRPr="002E4724" w:rsidRDefault="002E4724" w:rsidP="002E4724">
      <w:pPr>
        <w:pStyle w:val="Default"/>
        <w:jc w:val="both"/>
        <w:rPr>
          <w:bCs/>
        </w:rPr>
      </w:pPr>
      <w:r w:rsidRPr="002E4724">
        <w:rPr>
          <w:bCs/>
        </w:rPr>
        <w:tab/>
        <w:t>- На територията на стопанството има защитени територии и зони – Няма издадени заповеди за заличаване/о</w:t>
      </w:r>
      <w:r w:rsidRPr="002E4724">
        <w:t>бявяване на защитени територии или защитени зони.</w:t>
      </w:r>
      <w:r w:rsidRPr="002E4724">
        <w:rPr>
          <w:bCs/>
        </w:rPr>
        <w:tab/>
        <w:t xml:space="preserve">- На територията на стопанството няма големи природни нарушения - дава се информация за настъпили </w:t>
      </w:r>
      <w:proofErr w:type="spellStart"/>
      <w:r w:rsidRPr="002E4724">
        <w:rPr>
          <w:bCs/>
        </w:rPr>
        <w:t>каламитети</w:t>
      </w:r>
      <w:proofErr w:type="spellEnd"/>
      <w:r w:rsidRPr="002E4724">
        <w:rPr>
          <w:bCs/>
        </w:rPr>
        <w:t xml:space="preserve">, пожари или други неблагоприятни въздействия. </w:t>
      </w:r>
    </w:p>
    <w:p w14:paraId="64B94A27" w14:textId="77777777" w:rsidR="002E4724" w:rsidRPr="002E4724" w:rsidRDefault="002E4724" w:rsidP="002E4724">
      <w:pPr>
        <w:rPr>
          <w:rFonts w:ascii="Times New Roman" w:hAnsi="Times New Roman" w:cs="Times New Roman"/>
          <w:color w:val="000000"/>
          <w:sz w:val="24"/>
          <w:szCs w:val="24"/>
          <w:lang w:val="en-US"/>
        </w:rPr>
      </w:pPr>
    </w:p>
    <w:p w14:paraId="335EA637" w14:textId="77777777" w:rsidR="002E4724" w:rsidRPr="002E4724" w:rsidRDefault="002E4724" w:rsidP="002E4724">
      <w:pPr>
        <w:ind w:left="360" w:firstLine="348"/>
        <w:rPr>
          <w:rFonts w:ascii="Times New Roman" w:hAnsi="Times New Roman" w:cs="Times New Roman"/>
          <w:sz w:val="24"/>
          <w:szCs w:val="24"/>
        </w:rPr>
      </w:pPr>
    </w:p>
    <w:p w14:paraId="2FCCE7AB" w14:textId="77777777" w:rsidR="000C22D8" w:rsidRPr="002E4724" w:rsidRDefault="000C22D8" w:rsidP="00A65DC3">
      <w:pPr>
        <w:rPr>
          <w:rFonts w:ascii="Times New Roman" w:hAnsi="Times New Roman" w:cs="Times New Roman"/>
          <w:sz w:val="24"/>
          <w:szCs w:val="24"/>
        </w:rPr>
      </w:pPr>
    </w:p>
    <w:p w14:paraId="62E04AF5" w14:textId="77777777" w:rsidR="002E4724" w:rsidRPr="002E4724" w:rsidRDefault="002E4724" w:rsidP="002E4724">
      <w:pPr>
        <w:ind w:left="360" w:firstLine="348"/>
        <w:rPr>
          <w:rFonts w:ascii="Times New Roman" w:hAnsi="Times New Roman" w:cs="Times New Roman"/>
          <w:sz w:val="24"/>
          <w:szCs w:val="24"/>
        </w:rPr>
      </w:pPr>
    </w:p>
    <w:p w14:paraId="5565DAC0" w14:textId="3AB470D7" w:rsidR="00B137F7" w:rsidRPr="00973E18" w:rsidRDefault="00A65DC3" w:rsidP="00B137F7">
      <w:pPr>
        <w:pStyle w:val="a5"/>
        <w:shd w:val="clear" w:color="auto" w:fill="FFFFFF"/>
        <w:spacing w:before="0" w:beforeAutospacing="0" w:after="0" w:afterAutospacing="0"/>
        <w:jc w:val="both"/>
        <w:rPr>
          <w:color w:val="000000"/>
        </w:rPr>
      </w:pPr>
      <w:r>
        <w:t>21.02.2024 г.</w:t>
      </w:r>
      <w:r w:rsidR="002E4724" w:rsidRPr="002E4724">
        <w:tab/>
      </w:r>
      <w:r w:rsidR="002E4724" w:rsidRPr="002E4724">
        <w:tab/>
      </w:r>
      <w:r w:rsidR="002E4724" w:rsidRPr="002E4724">
        <w:tab/>
      </w:r>
      <w:r w:rsidR="002E4724" w:rsidRPr="002E4724">
        <w:tab/>
      </w:r>
      <w:r w:rsidR="002E4724" w:rsidRPr="002E4724">
        <w:tab/>
      </w:r>
      <w:r w:rsidR="00B137F7">
        <w:rPr>
          <w:lang w:val="en-US"/>
        </w:rPr>
        <w:tab/>
      </w:r>
      <w:r w:rsidR="00B137F7">
        <w:rPr>
          <w:lang w:val="en-US"/>
        </w:rPr>
        <w:tab/>
      </w:r>
      <w:r w:rsidR="00B137F7">
        <w:rPr>
          <w:b/>
          <w:bCs/>
          <w:color w:val="000000"/>
        </w:rPr>
        <w:t>Изготвил: ……</w:t>
      </w:r>
      <w:r>
        <w:rPr>
          <w:b/>
          <w:bCs/>
          <w:color w:val="000000"/>
        </w:rPr>
        <w:t>..</w:t>
      </w:r>
      <w:r w:rsidR="00B137F7">
        <w:rPr>
          <w:b/>
          <w:bCs/>
          <w:color w:val="000000"/>
        </w:rPr>
        <w:t>………….</w:t>
      </w:r>
      <w:r w:rsidR="00B137F7" w:rsidRPr="00973E18">
        <w:rPr>
          <w:b/>
          <w:bCs/>
          <w:color w:val="000000"/>
        </w:rPr>
        <w:t> </w:t>
      </w:r>
    </w:p>
    <w:p w14:paraId="3F85CD05" w14:textId="270B85D9" w:rsidR="00B137F7" w:rsidRPr="00691406" w:rsidRDefault="00B137F7" w:rsidP="00B137F7">
      <w:pPr>
        <w:pStyle w:val="a5"/>
        <w:shd w:val="clear" w:color="auto" w:fill="FFFFFF"/>
        <w:spacing w:before="0" w:beforeAutospacing="0" w:after="0" w:afterAutospacing="0"/>
        <w:jc w:val="both"/>
        <w:rPr>
          <w:color w:val="000000"/>
        </w:rPr>
      </w:pPr>
      <w:r>
        <w:rPr>
          <w:color w:val="000000"/>
        </w:rPr>
        <w:t xml:space="preserve">          </w:t>
      </w:r>
      <w:r>
        <w:rPr>
          <w:color w:val="000000"/>
          <w:lang w:val="en-US"/>
        </w:rPr>
        <w:tab/>
      </w:r>
      <w:r>
        <w:rPr>
          <w:color w:val="000000"/>
          <w:lang w:val="en-US"/>
        </w:rPr>
        <w:tab/>
      </w:r>
      <w:r>
        <w:rPr>
          <w:color w:val="000000"/>
          <w:lang w:val="en-US"/>
        </w:rPr>
        <w:tab/>
      </w:r>
      <w:r>
        <w:rPr>
          <w:color w:val="000000"/>
          <w:lang w:val="en-US"/>
        </w:rPr>
        <w:tab/>
      </w:r>
      <w:r>
        <w:rPr>
          <w:color w:val="000000"/>
          <w:lang w:val="en-US"/>
        </w:rPr>
        <w:tab/>
      </w:r>
      <w:r>
        <w:rPr>
          <w:color w:val="000000"/>
          <w:lang w:val="en-US"/>
        </w:rPr>
        <w:tab/>
      </w:r>
      <w:r>
        <w:rPr>
          <w:color w:val="000000"/>
          <w:lang w:val="en-US"/>
        </w:rPr>
        <w:tab/>
      </w:r>
      <w:r>
        <w:rPr>
          <w:color w:val="000000"/>
          <w:lang w:val="en-US"/>
        </w:rPr>
        <w:tab/>
      </w:r>
      <w:r>
        <w:rPr>
          <w:color w:val="000000"/>
          <w:lang w:val="en-US"/>
        </w:rPr>
        <w:tab/>
      </w:r>
      <w:r>
        <w:rPr>
          <w:color w:val="000000"/>
        </w:rPr>
        <w:t xml:space="preserve"> </w:t>
      </w:r>
      <w:r w:rsidR="00A65DC3">
        <w:rPr>
          <w:color w:val="000000"/>
        </w:rPr>
        <w:t xml:space="preserve">      /</w:t>
      </w:r>
      <w:r w:rsidRPr="00691406">
        <w:rPr>
          <w:color w:val="000000"/>
        </w:rPr>
        <w:t xml:space="preserve">инж. </w:t>
      </w:r>
      <w:r w:rsidR="00A65DC3">
        <w:rPr>
          <w:color w:val="000000"/>
        </w:rPr>
        <w:t xml:space="preserve">Д. </w:t>
      </w:r>
      <w:proofErr w:type="spellStart"/>
      <w:r w:rsidR="00A65DC3">
        <w:rPr>
          <w:color w:val="000000"/>
        </w:rPr>
        <w:t>Гуглов</w:t>
      </w:r>
      <w:proofErr w:type="spellEnd"/>
      <w:r w:rsidR="00A65DC3">
        <w:rPr>
          <w:color w:val="000000"/>
        </w:rPr>
        <w:t>/</w:t>
      </w:r>
    </w:p>
    <w:p w14:paraId="0B17076B" w14:textId="77777777" w:rsidR="00B137F7" w:rsidRPr="00973E18" w:rsidRDefault="00B137F7" w:rsidP="00B137F7">
      <w:pPr>
        <w:pStyle w:val="a5"/>
        <w:shd w:val="clear" w:color="auto" w:fill="FFFFFF"/>
        <w:spacing w:before="0" w:beforeAutospacing="0" w:after="0" w:afterAutospacing="0"/>
        <w:jc w:val="both"/>
        <w:rPr>
          <w:color w:val="000000"/>
        </w:rPr>
      </w:pPr>
      <w:r w:rsidRPr="00973E18">
        <w:rPr>
          <w:i/>
          <w:iCs/>
          <w:color w:val="000000"/>
        </w:rPr>
        <w:lastRenderedPageBreak/>
        <w:t> </w:t>
      </w:r>
    </w:p>
    <w:p w14:paraId="51A88FEA" w14:textId="0D845C1B" w:rsidR="00B137F7" w:rsidRPr="00B137F7" w:rsidRDefault="00B137F7" w:rsidP="00B137F7">
      <w:pPr>
        <w:rPr>
          <w:rFonts w:ascii="Times New Roman" w:hAnsi="Times New Roman" w:cs="Times New Roman"/>
          <w:b/>
          <w:color w:val="000000" w:themeColor="text1"/>
          <w:sz w:val="24"/>
          <w:szCs w:val="24"/>
          <w:lang w:val="en-US"/>
        </w:rPr>
      </w:pPr>
    </w:p>
    <w:p w14:paraId="4AA5E7F6" w14:textId="6C24F375" w:rsidR="002E4724" w:rsidRPr="002E4724" w:rsidRDefault="002E4724" w:rsidP="002E4724">
      <w:pPr>
        <w:jc w:val="center"/>
        <w:rPr>
          <w:rFonts w:ascii="Times New Roman" w:hAnsi="Times New Roman" w:cs="Times New Roman"/>
          <w:b/>
          <w:color w:val="000000" w:themeColor="text1"/>
          <w:sz w:val="24"/>
          <w:szCs w:val="24"/>
        </w:rPr>
      </w:pPr>
    </w:p>
    <w:sectPr w:rsidR="002E4724" w:rsidRPr="002E4724" w:rsidSect="000B72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5E75BF"/>
    <w:multiLevelType w:val="hybridMultilevel"/>
    <w:tmpl w:val="9064D2B6"/>
    <w:lvl w:ilvl="0" w:tplc="6FA2FCFE">
      <w:start w:val="1263"/>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578174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EA9"/>
    <w:rsid w:val="000B7201"/>
    <w:rsid w:val="000C22D8"/>
    <w:rsid w:val="000C46B7"/>
    <w:rsid w:val="000C48B4"/>
    <w:rsid w:val="000F2056"/>
    <w:rsid w:val="000F40C6"/>
    <w:rsid w:val="00150814"/>
    <w:rsid w:val="001A3424"/>
    <w:rsid w:val="001E448A"/>
    <w:rsid w:val="001F1229"/>
    <w:rsid w:val="001F5412"/>
    <w:rsid w:val="00240191"/>
    <w:rsid w:val="00245CAB"/>
    <w:rsid w:val="00271A2D"/>
    <w:rsid w:val="002C6CC8"/>
    <w:rsid w:val="002E4724"/>
    <w:rsid w:val="003105B5"/>
    <w:rsid w:val="003B6031"/>
    <w:rsid w:val="003C7EA9"/>
    <w:rsid w:val="003F7F22"/>
    <w:rsid w:val="00480337"/>
    <w:rsid w:val="004835ED"/>
    <w:rsid w:val="00485CA3"/>
    <w:rsid w:val="004A29B7"/>
    <w:rsid w:val="004B115B"/>
    <w:rsid w:val="004F7401"/>
    <w:rsid w:val="005352BF"/>
    <w:rsid w:val="00547683"/>
    <w:rsid w:val="005701DE"/>
    <w:rsid w:val="00593F06"/>
    <w:rsid w:val="005F29E2"/>
    <w:rsid w:val="0061639C"/>
    <w:rsid w:val="00644A5A"/>
    <w:rsid w:val="00647323"/>
    <w:rsid w:val="006533F8"/>
    <w:rsid w:val="006C0E45"/>
    <w:rsid w:val="006D5144"/>
    <w:rsid w:val="00720E5D"/>
    <w:rsid w:val="0073412F"/>
    <w:rsid w:val="0077097B"/>
    <w:rsid w:val="00771CC5"/>
    <w:rsid w:val="00785D71"/>
    <w:rsid w:val="007A0E7F"/>
    <w:rsid w:val="007D0F4C"/>
    <w:rsid w:val="00831C3E"/>
    <w:rsid w:val="008826FE"/>
    <w:rsid w:val="00886099"/>
    <w:rsid w:val="008C10D0"/>
    <w:rsid w:val="008C415C"/>
    <w:rsid w:val="008D3522"/>
    <w:rsid w:val="009459B3"/>
    <w:rsid w:val="0096555D"/>
    <w:rsid w:val="00971A17"/>
    <w:rsid w:val="00991EBB"/>
    <w:rsid w:val="009A3DEE"/>
    <w:rsid w:val="009A535B"/>
    <w:rsid w:val="009D0652"/>
    <w:rsid w:val="009E5920"/>
    <w:rsid w:val="00A0265E"/>
    <w:rsid w:val="00A207E2"/>
    <w:rsid w:val="00A251CD"/>
    <w:rsid w:val="00A52E29"/>
    <w:rsid w:val="00A65DC3"/>
    <w:rsid w:val="00A82516"/>
    <w:rsid w:val="00AD0208"/>
    <w:rsid w:val="00B137F7"/>
    <w:rsid w:val="00B76D12"/>
    <w:rsid w:val="00B80791"/>
    <w:rsid w:val="00C36618"/>
    <w:rsid w:val="00C44956"/>
    <w:rsid w:val="00C83451"/>
    <w:rsid w:val="00CB0BF1"/>
    <w:rsid w:val="00CD64A5"/>
    <w:rsid w:val="00D91E35"/>
    <w:rsid w:val="00DC252E"/>
    <w:rsid w:val="00DE6CE3"/>
    <w:rsid w:val="00E81538"/>
    <w:rsid w:val="00EF38C5"/>
    <w:rsid w:val="00F84CBC"/>
    <w:rsid w:val="00F8794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56437"/>
  <w15:docId w15:val="{436F1B02-4FB4-4333-B5E4-DA0B90D3E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4CBC"/>
  </w:style>
  <w:style w:type="paragraph" w:styleId="2">
    <w:name w:val="heading 2"/>
    <w:basedOn w:val="a"/>
    <w:link w:val="20"/>
    <w:uiPriority w:val="9"/>
    <w:unhideWhenUsed/>
    <w:qFormat/>
    <w:rsid w:val="00E81538"/>
    <w:pPr>
      <w:widowControl w:val="0"/>
      <w:autoSpaceDE w:val="0"/>
      <w:autoSpaceDN w:val="0"/>
      <w:ind w:left="1732"/>
      <w:outlineLvl w:val="1"/>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C252E"/>
    <w:pPr>
      <w:autoSpaceDE w:val="0"/>
      <w:autoSpaceDN w:val="0"/>
      <w:adjustRightInd w:val="0"/>
      <w:jc w:val="left"/>
    </w:pPr>
    <w:rPr>
      <w:rFonts w:ascii="Times New Roman" w:hAnsi="Times New Roman" w:cs="Times New Roman"/>
      <w:color w:val="000000"/>
      <w:sz w:val="24"/>
      <w:szCs w:val="24"/>
    </w:rPr>
  </w:style>
  <w:style w:type="paragraph" w:customStyle="1" w:styleId="CharCharChar1CharCharCharChar">
    <w:name w:val="Char Char Char1 Char Char Char Char"/>
    <w:basedOn w:val="a"/>
    <w:rsid w:val="002E4724"/>
    <w:pPr>
      <w:tabs>
        <w:tab w:val="left" w:pos="709"/>
      </w:tabs>
      <w:jc w:val="left"/>
    </w:pPr>
    <w:rPr>
      <w:rFonts w:ascii="Tahoma" w:eastAsia="Times New Roman" w:hAnsi="Tahoma" w:cs="Times New Roman"/>
      <w:sz w:val="24"/>
      <w:szCs w:val="24"/>
      <w:lang w:val="pl-PL" w:eastAsia="pl-PL"/>
    </w:rPr>
  </w:style>
  <w:style w:type="paragraph" w:styleId="a3">
    <w:name w:val="Balloon Text"/>
    <w:basedOn w:val="a"/>
    <w:link w:val="a4"/>
    <w:uiPriority w:val="99"/>
    <w:semiHidden/>
    <w:unhideWhenUsed/>
    <w:rsid w:val="00240191"/>
    <w:rPr>
      <w:rFonts w:ascii="Segoe UI" w:hAnsi="Segoe UI" w:cs="Segoe UI"/>
      <w:sz w:val="18"/>
      <w:szCs w:val="18"/>
    </w:rPr>
  </w:style>
  <w:style w:type="character" w:customStyle="1" w:styleId="a4">
    <w:name w:val="Изнесен текст Знак"/>
    <w:basedOn w:val="a0"/>
    <w:link w:val="a3"/>
    <w:uiPriority w:val="99"/>
    <w:semiHidden/>
    <w:rsid w:val="00240191"/>
    <w:rPr>
      <w:rFonts w:ascii="Segoe UI" w:hAnsi="Segoe UI" w:cs="Segoe UI"/>
      <w:sz w:val="18"/>
      <w:szCs w:val="18"/>
    </w:rPr>
  </w:style>
  <w:style w:type="paragraph" w:customStyle="1" w:styleId="CharChar">
    <w:name w:val="Char Char"/>
    <w:basedOn w:val="a"/>
    <w:rsid w:val="00C36618"/>
    <w:pPr>
      <w:tabs>
        <w:tab w:val="left" w:pos="709"/>
      </w:tabs>
      <w:jc w:val="left"/>
    </w:pPr>
    <w:rPr>
      <w:rFonts w:ascii="Tahoma" w:eastAsia="Times New Roman" w:hAnsi="Tahoma" w:cs="Times New Roman"/>
      <w:sz w:val="24"/>
      <w:szCs w:val="24"/>
      <w:lang w:val="pl-PL" w:eastAsia="pl-PL"/>
    </w:rPr>
  </w:style>
  <w:style w:type="paragraph" w:styleId="a5">
    <w:name w:val="Normal (Web)"/>
    <w:basedOn w:val="a"/>
    <w:uiPriority w:val="99"/>
    <w:unhideWhenUsed/>
    <w:rsid w:val="00B137F7"/>
    <w:pPr>
      <w:spacing w:before="100" w:beforeAutospacing="1" w:after="100" w:afterAutospacing="1"/>
      <w:jc w:val="left"/>
    </w:pPr>
    <w:rPr>
      <w:rFonts w:ascii="Times New Roman" w:eastAsia="Times New Roman" w:hAnsi="Times New Roman" w:cs="Times New Roman"/>
      <w:sz w:val="24"/>
      <w:szCs w:val="24"/>
      <w:lang w:eastAsia="bg-BG"/>
    </w:rPr>
  </w:style>
  <w:style w:type="table" w:customStyle="1" w:styleId="TableNormal">
    <w:name w:val="Table Normal"/>
    <w:uiPriority w:val="2"/>
    <w:semiHidden/>
    <w:unhideWhenUsed/>
    <w:qFormat/>
    <w:rsid w:val="00E81538"/>
    <w:pPr>
      <w:widowControl w:val="0"/>
      <w:autoSpaceDE w:val="0"/>
      <w:autoSpaceDN w:val="0"/>
      <w:jc w:val="left"/>
    </w:pPr>
    <w:rPr>
      <w:lang w:val="en-US"/>
    </w:rPr>
    <w:tblPr>
      <w:tblInd w:w="0" w:type="dxa"/>
      <w:tblCellMar>
        <w:top w:w="0" w:type="dxa"/>
        <w:left w:w="0" w:type="dxa"/>
        <w:bottom w:w="0" w:type="dxa"/>
        <w:right w:w="0" w:type="dxa"/>
      </w:tblCellMar>
    </w:tblPr>
  </w:style>
  <w:style w:type="paragraph" w:styleId="a6">
    <w:name w:val="Body Text"/>
    <w:basedOn w:val="a"/>
    <w:link w:val="a7"/>
    <w:uiPriority w:val="1"/>
    <w:qFormat/>
    <w:rsid w:val="00E81538"/>
    <w:pPr>
      <w:widowControl w:val="0"/>
      <w:autoSpaceDE w:val="0"/>
      <w:autoSpaceDN w:val="0"/>
      <w:ind w:left="316"/>
      <w:jc w:val="left"/>
    </w:pPr>
    <w:rPr>
      <w:rFonts w:ascii="Times New Roman" w:eastAsia="Times New Roman" w:hAnsi="Times New Roman" w:cs="Times New Roman"/>
      <w:sz w:val="24"/>
      <w:szCs w:val="24"/>
    </w:rPr>
  </w:style>
  <w:style w:type="character" w:customStyle="1" w:styleId="a7">
    <w:name w:val="Основен текст Знак"/>
    <w:basedOn w:val="a0"/>
    <w:link w:val="a6"/>
    <w:uiPriority w:val="1"/>
    <w:rsid w:val="00E81538"/>
    <w:rPr>
      <w:rFonts w:ascii="Times New Roman" w:eastAsia="Times New Roman" w:hAnsi="Times New Roman" w:cs="Times New Roman"/>
      <w:sz w:val="24"/>
      <w:szCs w:val="24"/>
    </w:rPr>
  </w:style>
  <w:style w:type="paragraph" w:customStyle="1" w:styleId="TableParagraph">
    <w:name w:val="Table Paragraph"/>
    <w:basedOn w:val="a"/>
    <w:uiPriority w:val="1"/>
    <w:qFormat/>
    <w:rsid w:val="00E81538"/>
    <w:pPr>
      <w:widowControl w:val="0"/>
      <w:autoSpaceDE w:val="0"/>
      <w:autoSpaceDN w:val="0"/>
      <w:spacing w:before="11"/>
      <w:ind w:left="71"/>
      <w:jc w:val="center"/>
    </w:pPr>
    <w:rPr>
      <w:rFonts w:ascii="Times New Roman" w:eastAsia="Times New Roman" w:hAnsi="Times New Roman" w:cs="Times New Roman"/>
    </w:rPr>
  </w:style>
  <w:style w:type="character" w:customStyle="1" w:styleId="20">
    <w:name w:val="Заглавие 2 Знак"/>
    <w:basedOn w:val="a0"/>
    <w:link w:val="2"/>
    <w:uiPriority w:val="9"/>
    <w:rsid w:val="00E81538"/>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5</Pages>
  <Words>1440</Words>
  <Characters>8209</Characters>
  <Application>Microsoft Office Word</Application>
  <DocSecurity>0</DocSecurity>
  <Lines>68</Lines>
  <Paragraphs>19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Dobi</dc:creator>
  <cp:lastModifiedBy>SCDP</cp:lastModifiedBy>
  <cp:revision>10</cp:revision>
  <cp:lastPrinted>2024-05-29T12:19:00Z</cp:lastPrinted>
  <dcterms:created xsi:type="dcterms:W3CDTF">2024-05-08T05:52:00Z</dcterms:created>
  <dcterms:modified xsi:type="dcterms:W3CDTF">2024-05-29T12:19:00Z</dcterms:modified>
</cp:coreProperties>
</file>