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89F" w:rsidRDefault="00D7389F" w:rsidP="00D738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 w:rsidR="00456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A804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за 20</w:t>
      </w:r>
      <w:r w:rsidR="005159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</w:t>
      </w:r>
      <w:r w:rsidR="00A804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 на територията на ТП ДГС Буйновци</w:t>
      </w:r>
    </w:p>
    <w:p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60C4C" w:rsidRPr="002E3434" w:rsidRDefault="00D7389F" w:rsidP="002E3434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34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Кратък увод</w:t>
      </w:r>
      <w:r w:rsidRPr="002E34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– планирани дейности през 20</w:t>
      </w:r>
      <w:r w:rsidR="0051595C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8B0AF7" w:rsidRDefault="008B0AF7" w:rsidP="0072294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B44A05" w:rsidRPr="00B44A05">
        <w:rPr>
          <w:rFonts w:ascii="Times New Roman" w:hAnsi="Times New Roman" w:cs="Times New Roman"/>
          <w:sz w:val="24"/>
          <w:szCs w:val="24"/>
        </w:rPr>
        <w:t>Средния годишен обем на дървесина, предвиден по ГСП, е 35 989 м3</w:t>
      </w:r>
      <w:r w:rsidR="00B44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>През 20</w:t>
      </w:r>
      <w:r w:rsidR="00973502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ДГС Буйновци планира добив на дървесина </w:t>
      </w:r>
      <w:r w:rsidR="009C4B7D">
        <w:rPr>
          <w:rFonts w:ascii="Times New Roman" w:hAnsi="Times New Roman" w:cs="Times New Roman"/>
          <w:color w:val="000000" w:themeColor="text1"/>
          <w:sz w:val="24"/>
          <w:szCs w:val="24"/>
        </w:rPr>
        <w:t>в размер на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250</w:t>
      </w:r>
      <w:r w:rsidR="00B7269A">
        <w:rPr>
          <w:rFonts w:ascii="Times New Roman" w:hAnsi="Times New Roman" w:cs="Times New Roman"/>
          <w:color w:val="000000" w:themeColor="text1"/>
          <w:sz w:val="24"/>
          <w:szCs w:val="24"/>
        </w:rPr>
        <w:t>81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</w:rPr>
        <w:t>м3</w:t>
      </w:r>
      <w:r w:rsidR="009C4B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лежаща маса.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F38F3" w:rsidRDefault="00EF38F3" w:rsidP="00B44A0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През годината е планиран основен ремонт на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>8,7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км съществуващи горски пътища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проектиране на 13,9 км нови горски автомобилни пътища.</w:t>
      </w:r>
    </w:p>
    <w:p w:rsidR="00B44A05" w:rsidRPr="008B0AF7" w:rsidRDefault="00A63656" w:rsidP="00B44A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Противопожарни мероприятия - 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поддръжка на 9300 м съществуващи лесокултурни прегради</w:t>
      </w:r>
      <w:r w:rsidR="00A1204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закупуване на </w:t>
      </w:r>
      <w:r w:rsidR="005E72CA">
        <w:rPr>
          <w:rFonts w:ascii="Times New Roman" w:hAnsi="Times New Roman" w:cs="Times New Roman"/>
          <w:color w:val="000000" w:themeColor="text1"/>
          <w:sz w:val="24"/>
          <w:szCs w:val="24"/>
        </w:rPr>
        <w:t>табели за пожарна безопасност</w:t>
      </w:r>
      <w:r w:rsidR="00A12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предпазни средства и защитни облекла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B44A05" w:rsidRPr="008B0AF7" w:rsidRDefault="00B44A05" w:rsidP="00B44A05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B0AF7">
        <w:rPr>
          <w:rFonts w:ascii="Times New Roman" w:hAnsi="Times New Roman" w:cs="Times New Roman"/>
          <w:sz w:val="24"/>
          <w:szCs w:val="24"/>
        </w:rPr>
        <w:t>За 20</w:t>
      </w:r>
      <w:r w:rsidR="00143007">
        <w:rPr>
          <w:rFonts w:ascii="Times New Roman" w:hAnsi="Times New Roman" w:cs="Times New Roman"/>
          <w:sz w:val="24"/>
          <w:szCs w:val="24"/>
        </w:rPr>
        <w:t>20</w:t>
      </w:r>
      <w:r w:rsidRPr="008B0AF7">
        <w:rPr>
          <w:rFonts w:ascii="Times New Roman" w:hAnsi="Times New Roman" w:cs="Times New Roman"/>
          <w:sz w:val="24"/>
          <w:szCs w:val="24"/>
        </w:rPr>
        <w:t xml:space="preserve"> г. ТП ДГС Буйновци може да </w:t>
      </w:r>
      <w:r>
        <w:rPr>
          <w:rFonts w:ascii="Times New Roman" w:hAnsi="Times New Roman" w:cs="Times New Roman"/>
          <w:sz w:val="24"/>
          <w:szCs w:val="24"/>
        </w:rPr>
        <w:t xml:space="preserve">реализира </w:t>
      </w:r>
      <w:r w:rsidR="005E72CA">
        <w:rPr>
          <w:rFonts w:ascii="Times New Roman" w:hAnsi="Times New Roman" w:cs="Times New Roman"/>
          <w:sz w:val="24"/>
          <w:szCs w:val="24"/>
        </w:rPr>
        <w:t>5</w:t>
      </w:r>
      <w:r w:rsidRPr="008B0AF7">
        <w:rPr>
          <w:rFonts w:ascii="Times New Roman" w:hAnsi="Times New Roman" w:cs="Times New Roman"/>
          <w:sz w:val="24"/>
          <w:szCs w:val="24"/>
        </w:rPr>
        <w:t xml:space="preserve">0 бр. коледни елхи </w:t>
      </w:r>
      <w:r>
        <w:rPr>
          <w:rFonts w:ascii="Times New Roman" w:hAnsi="Times New Roman" w:cs="Times New Roman"/>
          <w:sz w:val="24"/>
          <w:szCs w:val="24"/>
        </w:rPr>
        <w:t>на пазара</w:t>
      </w:r>
      <w:r w:rsidR="005E72CA">
        <w:rPr>
          <w:rFonts w:ascii="Times New Roman" w:hAnsi="Times New Roman" w:cs="Times New Roman"/>
          <w:sz w:val="24"/>
          <w:szCs w:val="24"/>
        </w:rPr>
        <w:t>.</w:t>
      </w:r>
    </w:p>
    <w:p w:rsidR="00B44A05" w:rsidRDefault="00A06F35" w:rsidP="00B44A05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ФП е предвидено изпълнение на следните лесокултурни мероприятия: </w:t>
      </w:r>
      <w:r w:rsidR="00C30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в горските разсадници, почистване на площи за залесяване, </w:t>
      </w:r>
      <w:r w:rsidR="00A63656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очвоподготовка, залесяване, отглеждане на култури, </w:t>
      </w:r>
      <w:r w:rsidR="005E72CA">
        <w:rPr>
          <w:rFonts w:ascii="Times New Roman" w:hAnsi="Times New Roman" w:cs="Times New Roman"/>
          <w:color w:val="000000" w:themeColor="text1"/>
          <w:sz w:val="24"/>
          <w:szCs w:val="24"/>
        </w:rPr>
        <w:t>подпомагане</w:t>
      </w:r>
      <w:r w:rsidR="007671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естественото възобновяване, 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извеждане на отгледни сечи без материален добив и маркиране. </w:t>
      </w:r>
    </w:p>
    <w:p w:rsidR="008B0AF7" w:rsidRPr="008B0AF7" w:rsidRDefault="00BB0F0D" w:rsidP="008B0A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8B0A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Стопанството 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може да осигури 200 пл. м3 дърва за огрев на физически лица, които не са търговци, за лична употреба. Цената на корен за широколистни дърва е 28 лв./пл.м3, а от временен склад </w:t>
      </w:r>
      <w:r w:rsidR="000D017E">
        <w:rPr>
          <w:rFonts w:ascii="Times New Roman" w:hAnsi="Times New Roman" w:cs="Times New Roman"/>
          <w:sz w:val="24"/>
          <w:szCs w:val="24"/>
        </w:rPr>
        <w:t>7</w:t>
      </w:r>
      <w:r w:rsidR="00864B8C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 лв./пл. м3. </w:t>
      </w:r>
    </w:p>
    <w:p w:rsidR="008B0AF7" w:rsidRPr="008B0AF7" w:rsidRDefault="008B0AF7" w:rsidP="008B0AF7">
      <w:pPr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B0AF7">
        <w:rPr>
          <w:rFonts w:ascii="Times New Roman" w:hAnsi="Times New Roman" w:cs="Times New Roman"/>
          <w:sz w:val="24"/>
          <w:szCs w:val="24"/>
        </w:rPr>
        <w:t>сигур</w:t>
      </w:r>
      <w:r>
        <w:rPr>
          <w:rFonts w:ascii="Times New Roman" w:hAnsi="Times New Roman" w:cs="Times New Roman"/>
          <w:sz w:val="24"/>
          <w:szCs w:val="24"/>
        </w:rPr>
        <w:t>яват се</w:t>
      </w:r>
      <w:r w:rsidRPr="008B0AF7">
        <w:rPr>
          <w:rFonts w:ascii="Times New Roman" w:hAnsi="Times New Roman" w:cs="Times New Roman"/>
          <w:sz w:val="24"/>
          <w:szCs w:val="24"/>
        </w:rPr>
        <w:t xml:space="preserve"> и следните ползвания на недървесни горски продукти, срещу издаване на позволително за:</w:t>
      </w:r>
    </w:p>
    <w:p w:rsidR="008B0AF7" w:rsidRPr="008B0AF7" w:rsidRDefault="008B0AF7" w:rsidP="008B0AF7">
      <w:pPr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      1. ползване на гъби, билки и горски плодове за календарна година – 30 лв.  </w:t>
      </w:r>
    </w:p>
    <w:p w:rsidR="008B0AF7" w:rsidRPr="008B0AF7" w:rsidRDefault="008B0AF7" w:rsidP="008B0AF7">
      <w:pPr>
        <w:ind w:left="360"/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>2. паша – 0,30 лв. за брой овце и кози</w:t>
      </w:r>
    </w:p>
    <w:p w:rsidR="008B0AF7" w:rsidRPr="008B0AF7" w:rsidRDefault="008B0AF7" w:rsidP="008B0AF7">
      <w:pPr>
        <w:ind w:left="360"/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3. коледни елхи с височина до </w:t>
      </w:r>
      <w:smartTag w:uri="urn:schemas-microsoft-com:office:smarttags" w:element="metricconverter">
        <w:smartTagPr>
          <w:attr w:name="ProductID" w:val="1 м"/>
        </w:smartTagPr>
        <w:r w:rsidRPr="008B0AF7">
          <w:rPr>
            <w:rFonts w:ascii="Times New Roman" w:hAnsi="Times New Roman" w:cs="Times New Roman"/>
            <w:sz w:val="24"/>
            <w:szCs w:val="24"/>
          </w:rPr>
          <w:t>1 м</w:t>
        </w:r>
      </w:smartTag>
      <w:r w:rsidRPr="008B0AF7">
        <w:rPr>
          <w:rFonts w:ascii="Times New Roman" w:hAnsi="Times New Roman" w:cs="Times New Roman"/>
          <w:sz w:val="24"/>
          <w:szCs w:val="24"/>
        </w:rPr>
        <w:t xml:space="preserve"> </w:t>
      </w:r>
      <w:r w:rsidR="00A75994">
        <w:rPr>
          <w:rFonts w:ascii="Times New Roman" w:hAnsi="Times New Roman" w:cs="Times New Roman"/>
          <w:sz w:val="24"/>
          <w:szCs w:val="24"/>
        </w:rPr>
        <w:t>и до 2 м</w:t>
      </w:r>
    </w:p>
    <w:p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389F" w:rsidRDefault="00D738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:rsidR="00D07A2D" w:rsidRDefault="00D07A2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C06E3" w:rsidRPr="002C06E3" w:rsidRDefault="00BB0F0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Възможни негативни екологични ефекти</w:t>
      </w:r>
    </w:p>
    <w:p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Замърсявания в следствие на 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</w:t>
      </w:r>
      <w:r w:rsidR="005636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както и замърсяване на водните течения,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за ко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то се взимат своевременни мерки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 отстраняването</w:t>
      </w:r>
      <w:r w:rsidR="005175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>им.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има разработена и прил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ожима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система за управление на отпадъците.</w:t>
      </w:r>
    </w:p>
    <w:p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51751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унищожаване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="00444EBC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уплътняване и ерозия на почвата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:rsidR="00BB0F0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залесявания с неподходящи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Всички залесявания на територията на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ГС Буйновци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 извършват съгласно предвижданията на ГСП и са съобразени с условията на месторастенето и целта на стопанисване. За недопускане появата на такъв отрицателен ефект 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се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абиотични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лесопатологични обследвания, поддържат се минерализованите ивици и се извършват дежурства по време на пожароопасния сезон и т.н. Навременно се провеждат отгледните сечи с цел увеличаване на механичната устойчивост на насажденията.  </w:t>
      </w:r>
    </w:p>
    <w:p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- предписания от проверки на други административни органи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относно изпълнението на горскостопанските дейности – при проверки от институции не се наблюдават нарушения на българското законодателство. При констатиране на пропуски, стопанството взема навременни мерки за тяхното отстраняване.</w:t>
      </w:r>
    </w:p>
    <w:p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стопанството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 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Възможни т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ип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ове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негативн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социалн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външн</w:t>
      </w:r>
      <w:r w:rsidR="00101B1B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 ефект</w:t>
      </w:r>
      <w:r w:rsidR="00101B1B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: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незадоволяване на нуждите от дървесина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Буйновци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изпълнява поетите ангажименти, относно приоритетното задоволяване на местното население с дърва за огрев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 предоставяне на дървесина, съгласно чл. 115 от НУРВИДГТ на местни търговци/преработватели, попадащи на територията на Община Елена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ограничаване или неосигуряване на достъп до горски територии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 За недопускане появата на такъв отрицателен ефект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 площи, с оглед неувреждането на земеделските посеви. 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рекреация, образование, религиозни и културни средища, места с историческа значимост и др.)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:rsidR="00B569AB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 негативни въздействия върху ловностопански дейности</w:t>
      </w:r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- з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а избягване на този потенциален проблем</w:t>
      </w:r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в проверовъчните листи за подотдела, в технологичния план и </w:t>
      </w:r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lastRenderedPageBreak/>
        <w:t xml:space="preserve">договора за добив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 отбелязва, че по време на провеждане на групов лов на дива свиня, не се извършва добив на дървесина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</w:t>
      </w:r>
    </w:p>
    <w:p w:rsidR="00FC27E0" w:rsidRPr="001C149F" w:rsidRDefault="00FC27E0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:rsidR="00FC27E0" w:rsidRDefault="00FC27E0" w:rsidP="00FC27E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1. Позитивен екологичен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осигуряването на питейна вода от добре поддържаните гори във вододайни зони 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:rsidR="00FC27E0" w:rsidRPr="008A22C6" w:rsidRDefault="00FC27E0" w:rsidP="00FC27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C27E0" w:rsidRPr="00F5082F" w:rsidRDefault="00FC27E0" w:rsidP="00FC27E0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 Позитивен социален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задоволяване на нуждите от дървесина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лов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и недървесни горски продукти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предоставят се 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разреши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телни,  при желание за събиране остатъци след сечта се издават позволителни по чл. 71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предоставят се дърва на местното население, сключват се договори за покупко-продажба на дървесина. 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 – заангажираност на местните училища и ученици с различни инициативи – презентации, залесявания, конкурси. Стопанството участва в инициативата „Лесовъд за един ден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“.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 на информация –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информация за дейността на стопанството може да се намери на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сайт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а на СЦДП Габрово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както и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информационно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то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табло в административната сграда, където при нужда се обявява информация, която би била полезна на посетителите на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предоставяне на дървен материал – всяка година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стопанството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предоставя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дърва за огрев на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училището в с. Мийковци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както и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при провеждането на Коледната томбола на в. Еленска трибуна.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– през годините в зимните месеци са организирани аварийни екипи за подпомагане при бедствени ситуации и възникване на аварии в следствие на паднали крайпътни дървета.</w:t>
      </w:r>
    </w:p>
    <w:p w:rsidR="00FC27E0" w:rsidRDefault="00E27936" w:rsidP="00FC27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подпомагане на местните общности – стопанството участва в дарителски кампании за набиране на средства за лечение и подпомага спортни клубове, читалището в с. Буйновци и др.</w:t>
      </w:r>
    </w:p>
    <w:p w:rsidR="00D2395D" w:rsidRPr="008A22C6" w:rsidRDefault="00D2395D" w:rsidP="00D2395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3D19" w:rsidRPr="00C875AC" w:rsidRDefault="00893D19" w:rsidP="00893D19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:rsidR="00893D19" w:rsidRPr="00204E66" w:rsidRDefault="00893D19" w:rsidP="00893D19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нализът на 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 за 20</w:t>
      </w:r>
      <w:r w:rsidR="00051628">
        <w:rPr>
          <w:rFonts w:ascii="Times New Roman" w:hAnsi="Times New Roman"/>
          <w:color w:val="000000"/>
          <w:sz w:val="24"/>
          <w:szCs w:val="24"/>
        </w:rPr>
        <w:t>20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ГС Буйновци,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:rsidR="00893D19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3D19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3D19" w:rsidRDefault="00893D19" w:rsidP="00893D19">
      <w:pPr>
        <w:rPr>
          <w:rFonts w:ascii="Times New Roman" w:hAnsi="Times New Roman" w:cs="Times New Roman"/>
          <w:sz w:val="24"/>
          <w:szCs w:val="24"/>
        </w:rPr>
      </w:pPr>
    </w:p>
    <w:p w:rsidR="00893D19" w:rsidRPr="000233DD" w:rsidRDefault="00893D19" w:rsidP="00893D19">
      <w:pPr>
        <w:rPr>
          <w:rFonts w:ascii="Times New Roman" w:hAnsi="Times New Roman" w:cs="Times New Roman"/>
          <w:sz w:val="24"/>
          <w:szCs w:val="24"/>
        </w:rPr>
      </w:pPr>
      <w:r w:rsidRPr="000233DD">
        <w:rPr>
          <w:rFonts w:ascii="Times New Roman" w:hAnsi="Times New Roman" w:cs="Times New Roman"/>
          <w:sz w:val="24"/>
          <w:szCs w:val="24"/>
        </w:rPr>
        <w:t>2</w:t>
      </w:r>
      <w:r w:rsidR="00051628">
        <w:rPr>
          <w:rFonts w:ascii="Times New Roman" w:hAnsi="Times New Roman" w:cs="Times New Roman"/>
          <w:sz w:val="24"/>
          <w:szCs w:val="24"/>
        </w:rPr>
        <w:t>7</w:t>
      </w:r>
      <w:r w:rsidRPr="000233D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233DD">
        <w:rPr>
          <w:rFonts w:ascii="Times New Roman" w:hAnsi="Times New Roman" w:cs="Times New Roman"/>
          <w:sz w:val="24"/>
          <w:szCs w:val="24"/>
        </w:rPr>
        <w:t>.20</w:t>
      </w:r>
      <w:r w:rsidR="00051628">
        <w:rPr>
          <w:rFonts w:ascii="Times New Roman" w:hAnsi="Times New Roman" w:cs="Times New Roman"/>
          <w:sz w:val="24"/>
          <w:szCs w:val="24"/>
        </w:rPr>
        <w:t>20</w:t>
      </w:r>
      <w:bookmarkStart w:id="0" w:name="_GoBack"/>
      <w:bookmarkEnd w:id="0"/>
      <w:r w:rsidRPr="000233DD">
        <w:rPr>
          <w:rFonts w:ascii="Times New Roman" w:hAnsi="Times New Roman" w:cs="Times New Roman"/>
          <w:sz w:val="24"/>
          <w:szCs w:val="24"/>
        </w:rPr>
        <w:t xml:space="preserve"> г.</w:t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  <w:t>Изготвил:</w:t>
      </w:r>
      <w:r w:rsidR="00E73D96">
        <w:rPr>
          <w:rFonts w:ascii="Times New Roman" w:hAnsi="Times New Roman" w:cs="Times New Roman"/>
          <w:sz w:val="24"/>
          <w:szCs w:val="24"/>
        </w:rPr>
        <w:t xml:space="preserve"> /п/</w:t>
      </w:r>
    </w:p>
    <w:p w:rsidR="00893D19" w:rsidRDefault="00893D19" w:rsidP="00893D19">
      <w:pPr>
        <w:rPr>
          <w:rFonts w:ascii="Times New Roman" w:hAnsi="Times New Roman" w:cs="Times New Roman"/>
          <w:sz w:val="24"/>
          <w:szCs w:val="24"/>
        </w:rPr>
      </w:pPr>
      <w:r w:rsidRPr="000233DD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Буйновци</w:t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233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инж. Д. Колева</w:t>
      </w:r>
      <w:r w:rsidRPr="000233DD">
        <w:rPr>
          <w:rFonts w:ascii="Times New Roman" w:hAnsi="Times New Roman" w:cs="Times New Roman"/>
          <w:sz w:val="24"/>
          <w:szCs w:val="24"/>
        </w:rPr>
        <w:t>/</w:t>
      </w:r>
    </w:p>
    <w:p w:rsidR="00893D19" w:rsidRDefault="00893D19" w:rsidP="00893D19">
      <w:pPr>
        <w:rPr>
          <w:rFonts w:ascii="Times New Roman" w:hAnsi="Times New Roman" w:cs="Times New Roman"/>
          <w:sz w:val="24"/>
          <w:szCs w:val="24"/>
        </w:rPr>
      </w:pPr>
    </w:p>
    <w:p w:rsidR="00893D19" w:rsidRPr="008A22C6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93D19" w:rsidRPr="008A22C6" w:rsidSect="009D4A65"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336A0"/>
    <w:multiLevelType w:val="hybridMultilevel"/>
    <w:tmpl w:val="13B43372"/>
    <w:lvl w:ilvl="0" w:tplc="43CC5C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36"/>
    <w:rsid w:val="00051628"/>
    <w:rsid w:val="000768A1"/>
    <w:rsid w:val="000836C8"/>
    <w:rsid w:val="000D017E"/>
    <w:rsid w:val="00101B1B"/>
    <w:rsid w:val="00143007"/>
    <w:rsid w:val="001476C5"/>
    <w:rsid w:val="001B06AF"/>
    <w:rsid w:val="001F067F"/>
    <w:rsid w:val="001F4651"/>
    <w:rsid w:val="00277F16"/>
    <w:rsid w:val="002825CE"/>
    <w:rsid w:val="002C06E3"/>
    <w:rsid w:val="002C5556"/>
    <w:rsid w:val="002E3434"/>
    <w:rsid w:val="002F05C9"/>
    <w:rsid w:val="0030729F"/>
    <w:rsid w:val="00347536"/>
    <w:rsid w:val="00444EBC"/>
    <w:rsid w:val="00456CDE"/>
    <w:rsid w:val="0051595C"/>
    <w:rsid w:val="0051751C"/>
    <w:rsid w:val="00530C32"/>
    <w:rsid w:val="005345D7"/>
    <w:rsid w:val="00546B3A"/>
    <w:rsid w:val="0056363A"/>
    <w:rsid w:val="005E72CA"/>
    <w:rsid w:val="006026F7"/>
    <w:rsid w:val="00704155"/>
    <w:rsid w:val="0072294A"/>
    <w:rsid w:val="0076719C"/>
    <w:rsid w:val="00864B8C"/>
    <w:rsid w:val="00893D19"/>
    <w:rsid w:val="008A22C6"/>
    <w:rsid w:val="008B0AF7"/>
    <w:rsid w:val="0091428A"/>
    <w:rsid w:val="00941D8A"/>
    <w:rsid w:val="00951BBD"/>
    <w:rsid w:val="009654E9"/>
    <w:rsid w:val="00973502"/>
    <w:rsid w:val="009B3F97"/>
    <w:rsid w:val="009C4B7D"/>
    <w:rsid w:val="009D4A65"/>
    <w:rsid w:val="00A06F35"/>
    <w:rsid w:val="00A12044"/>
    <w:rsid w:val="00A279F1"/>
    <w:rsid w:val="00A37708"/>
    <w:rsid w:val="00A422A9"/>
    <w:rsid w:val="00A63656"/>
    <w:rsid w:val="00A75994"/>
    <w:rsid w:val="00A76470"/>
    <w:rsid w:val="00A804EF"/>
    <w:rsid w:val="00AD6E73"/>
    <w:rsid w:val="00B44A05"/>
    <w:rsid w:val="00B569AB"/>
    <w:rsid w:val="00B7269A"/>
    <w:rsid w:val="00BB0F0D"/>
    <w:rsid w:val="00C06D04"/>
    <w:rsid w:val="00C301B9"/>
    <w:rsid w:val="00C318DE"/>
    <w:rsid w:val="00C5382C"/>
    <w:rsid w:val="00C70A76"/>
    <w:rsid w:val="00C9405D"/>
    <w:rsid w:val="00CD5588"/>
    <w:rsid w:val="00CD6CAC"/>
    <w:rsid w:val="00D07A2D"/>
    <w:rsid w:val="00D2395D"/>
    <w:rsid w:val="00D7389F"/>
    <w:rsid w:val="00D753F9"/>
    <w:rsid w:val="00D84B34"/>
    <w:rsid w:val="00D91E35"/>
    <w:rsid w:val="00E06C82"/>
    <w:rsid w:val="00E27936"/>
    <w:rsid w:val="00E73D96"/>
    <w:rsid w:val="00E76331"/>
    <w:rsid w:val="00EB7066"/>
    <w:rsid w:val="00EF38F3"/>
    <w:rsid w:val="00EF578D"/>
    <w:rsid w:val="00F14597"/>
    <w:rsid w:val="00F60C4C"/>
    <w:rsid w:val="00F84CBC"/>
    <w:rsid w:val="00FB5747"/>
    <w:rsid w:val="00FC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BD7E06"/>
  <w15:docId w15:val="{A6966869-6E98-420C-8AA2-1202C003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06A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B06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1528</Words>
  <Characters>8712</Characters>
  <Application>Microsoft Office Word</Application>
  <DocSecurity>0</DocSecurity>
  <Lines>72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D.Mitev</dc:creator>
  <cp:lastModifiedBy>D.Mitev</cp:lastModifiedBy>
  <cp:revision>13</cp:revision>
  <cp:lastPrinted>2019-05-27T10:40:00Z</cp:lastPrinted>
  <dcterms:created xsi:type="dcterms:W3CDTF">2020-03-30T07:59:00Z</dcterms:created>
  <dcterms:modified xsi:type="dcterms:W3CDTF">2020-03-30T08:23:00Z</dcterms:modified>
</cp:coreProperties>
</file>