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502F" w:rsidRPr="00C9502F" w:rsidRDefault="00C9502F" w:rsidP="00C9502F">
      <w:pPr>
        <w:widowControl/>
        <w:ind w:left="3259" w:right="1934"/>
        <w:rPr>
          <w:b/>
        </w:rPr>
      </w:pPr>
      <w:r>
        <w:t xml:space="preserve">                                           </w:t>
      </w:r>
      <w:r>
        <w:t xml:space="preserve">              </w:t>
      </w:r>
      <w:r w:rsidRPr="00C9502F">
        <w:rPr>
          <w:b/>
        </w:rPr>
        <w:t>Утвърдил:</w:t>
      </w:r>
      <w:r w:rsidR="00F44656">
        <w:rPr>
          <w:b/>
        </w:rPr>
        <w:t xml:space="preserve"> / п /</w:t>
      </w:r>
      <w:bookmarkStart w:id="0" w:name="_GoBack"/>
      <w:bookmarkEnd w:id="0"/>
    </w:p>
    <w:p w:rsidR="00C9502F" w:rsidRPr="00C9502F" w:rsidRDefault="00C9502F" w:rsidP="00C9502F">
      <w:pPr>
        <w:widowControl/>
        <w:ind w:left="3259" w:right="1934"/>
        <w:rPr>
          <w:b/>
        </w:rPr>
      </w:pPr>
      <w:r w:rsidRPr="00C9502F">
        <w:rPr>
          <w:b/>
        </w:rPr>
        <w:t xml:space="preserve">                                                                   инж. Г</w:t>
      </w:r>
      <w:r w:rsidRPr="00C9502F">
        <w:rPr>
          <w:b/>
        </w:rPr>
        <w:t>.</w:t>
      </w:r>
      <w:r w:rsidRPr="00C9502F">
        <w:rPr>
          <w:b/>
        </w:rPr>
        <w:t xml:space="preserve"> Митев</w:t>
      </w:r>
    </w:p>
    <w:p w:rsidR="00000000" w:rsidRPr="00C9502F" w:rsidRDefault="00C9502F" w:rsidP="00C9502F">
      <w:pPr>
        <w:widowControl/>
        <w:ind w:left="3259" w:right="1934"/>
        <w:rPr>
          <w:b/>
        </w:rPr>
      </w:pPr>
      <w:r w:rsidRPr="00C9502F">
        <w:rPr>
          <w:b/>
        </w:rPr>
        <w:t>Директор ТП ДГС Силистра</w:t>
      </w:r>
    </w:p>
    <w:p w:rsidR="00C9502F" w:rsidRPr="00C9502F" w:rsidRDefault="00C9502F">
      <w:pPr>
        <w:widowControl/>
        <w:ind w:left="3259" w:right="1934"/>
        <w:rPr>
          <w:b/>
        </w:rPr>
      </w:pPr>
    </w:p>
    <w:p w:rsidR="00C9502F" w:rsidRDefault="00C9502F" w:rsidP="00C9502F">
      <w:pPr>
        <w:widowControl/>
        <w:ind w:left="3259" w:right="1934"/>
        <w:rPr>
          <w:b/>
        </w:rPr>
      </w:pPr>
    </w:p>
    <w:p w:rsidR="00C9502F" w:rsidRDefault="00C9502F" w:rsidP="00C9502F">
      <w:pPr>
        <w:widowControl/>
        <w:ind w:left="3259" w:right="1934"/>
        <w:rPr>
          <w:b/>
        </w:rPr>
      </w:pPr>
    </w:p>
    <w:p w:rsidR="00000000" w:rsidRPr="00C9502F" w:rsidRDefault="00C9502F" w:rsidP="00C9502F">
      <w:pPr>
        <w:widowControl/>
        <w:ind w:left="3259" w:right="1934"/>
        <w:rPr>
          <w:b/>
        </w:rPr>
      </w:pPr>
      <w:r w:rsidRPr="00C9502F">
        <w:rPr>
          <w:b/>
        </w:rPr>
        <w:t>ВЪТРЕШНИ ПРАВИЛА</w:t>
      </w:r>
    </w:p>
    <w:p w:rsidR="00000000" w:rsidRDefault="00436CF9">
      <w:pPr>
        <w:pStyle w:val="Style1"/>
        <w:widowControl/>
        <w:spacing w:before="91"/>
        <w:ind w:left="1104" w:right="1085"/>
        <w:rPr>
          <w:rStyle w:val="FontStyle11"/>
        </w:rPr>
      </w:pPr>
      <w:r>
        <w:rPr>
          <w:rStyle w:val="FontStyle11"/>
        </w:rPr>
        <w:t>ЗА ЗАЩИТА НА ЛИЦАТА ПОДАЛИ СИГНАЛИ ЗА КОРУПЦИЯ, КОРУПЦИОННИ ПРОЯВИ И/ИЛИ КОНФЛИКТ НА ИНТЕРЕСИ</w:t>
      </w:r>
    </w:p>
    <w:p w:rsidR="00000000" w:rsidRDefault="00436CF9">
      <w:pPr>
        <w:pStyle w:val="Style2"/>
        <w:widowControl/>
        <w:spacing w:line="370" w:lineRule="exact"/>
        <w:jc w:val="center"/>
        <w:rPr>
          <w:rStyle w:val="FontStyle11"/>
        </w:rPr>
      </w:pPr>
      <w:r>
        <w:rPr>
          <w:rStyle w:val="FontStyle11"/>
        </w:rPr>
        <w:t xml:space="preserve">В ТП"ДГС </w:t>
      </w:r>
      <w:r w:rsidR="00C9502F">
        <w:rPr>
          <w:rStyle w:val="FontStyle11"/>
        </w:rPr>
        <w:t>Силистра</w:t>
      </w:r>
      <w:r>
        <w:rPr>
          <w:rStyle w:val="FontStyle11"/>
        </w:rPr>
        <w:t>"</w:t>
      </w:r>
    </w:p>
    <w:p w:rsidR="00000000" w:rsidRDefault="00436CF9">
      <w:pPr>
        <w:pStyle w:val="Style1"/>
        <w:widowControl/>
        <w:spacing w:line="240" w:lineRule="exact"/>
        <w:ind w:right="4646"/>
        <w:jc w:val="left"/>
        <w:rPr>
          <w:sz w:val="20"/>
          <w:szCs w:val="20"/>
        </w:rPr>
      </w:pPr>
    </w:p>
    <w:p w:rsidR="00C9502F" w:rsidRDefault="00436CF9">
      <w:pPr>
        <w:pStyle w:val="Style1"/>
        <w:widowControl/>
        <w:spacing w:before="120"/>
        <w:ind w:right="4646"/>
        <w:jc w:val="left"/>
        <w:rPr>
          <w:rStyle w:val="FontStyle11"/>
        </w:rPr>
      </w:pPr>
      <w:r>
        <w:rPr>
          <w:rStyle w:val="FontStyle11"/>
        </w:rPr>
        <w:t xml:space="preserve">ГЛАВА ПЪРВА. ОБЩИ ПОЛОЖЕНИЯ </w:t>
      </w:r>
    </w:p>
    <w:p w:rsidR="00000000" w:rsidRDefault="00436CF9">
      <w:pPr>
        <w:pStyle w:val="Style1"/>
        <w:widowControl/>
        <w:spacing w:before="120"/>
        <w:ind w:right="4646"/>
        <w:jc w:val="left"/>
        <w:rPr>
          <w:rStyle w:val="FontStyle11"/>
        </w:rPr>
      </w:pPr>
      <w:r>
        <w:rPr>
          <w:rStyle w:val="FontStyle11"/>
        </w:rPr>
        <w:t>Раздел I. Обхват, цел и принципи</w:t>
      </w:r>
    </w:p>
    <w:p w:rsidR="00000000" w:rsidRDefault="00436CF9">
      <w:pPr>
        <w:pStyle w:val="Style3"/>
        <w:widowControl/>
        <w:spacing w:before="72"/>
        <w:rPr>
          <w:rStyle w:val="FontStyle14"/>
        </w:rPr>
      </w:pPr>
      <w:r>
        <w:rPr>
          <w:rStyle w:val="FontStyle14"/>
        </w:rPr>
        <w:t xml:space="preserve">Чл. </w:t>
      </w:r>
      <w:r>
        <w:rPr>
          <w:rStyle w:val="FontStyle11"/>
        </w:rPr>
        <w:t xml:space="preserve">1. </w:t>
      </w:r>
      <w:r>
        <w:rPr>
          <w:rStyle w:val="FontStyle14"/>
        </w:rPr>
        <w:t>Тези Вътрешни правила регламентират усло</w:t>
      </w:r>
      <w:r>
        <w:rPr>
          <w:rStyle w:val="FontStyle14"/>
        </w:rPr>
        <w:t xml:space="preserve">вията и реда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за защита на лицата, чиито сигнали подадени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, съдържат твърдения за наличие на корупция, корупционни прояви и/или конфликт на интереси.</w:t>
      </w:r>
    </w:p>
    <w:p w:rsidR="00000000" w:rsidRDefault="00436CF9">
      <w:pPr>
        <w:pStyle w:val="Style3"/>
        <w:widowControl/>
        <w:spacing w:before="110" w:line="250" w:lineRule="exact"/>
        <w:rPr>
          <w:rStyle w:val="FontStyle14"/>
        </w:rPr>
      </w:pPr>
      <w:r>
        <w:rPr>
          <w:rStyle w:val="FontStyle11"/>
        </w:rPr>
        <w:t xml:space="preserve">Чл. 2. </w:t>
      </w:r>
      <w:r>
        <w:rPr>
          <w:rStyle w:val="FontStyle14"/>
        </w:rPr>
        <w:t>Настоящите Вътрешни правила имат за цел осигуряване на защита на ли</w:t>
      </w:r>
      <w:r>
        <w:rPr>
          <w:rStyle w:val="FontStyle14"/>
        </w:rPr>
        <w:t>цата, подали сигнали за корупция, корупционни прояви и/или конфликт на интереси (наричани на места по-долу в текста съкратено сигнали) чрез предприемане на конкретни мерки за това,</w:t>
      </w:r>
    </w:p>
    <w:p w:rsidR="00000000" w:rsidRDefault="00436CF9">
      <w:pPr>
        <w:pStyle w:val="Style3"/>
        <w:widowControl/>
        <w:spacing w:before="115" w:line="250" w:lineRule="exact"/>
        <w:rPr>
          <w:rStyle w:val="FontStyle14"/>
        </w:rPr>
      </w:pPr>
      <w:r>
        <w:rPr>
          <w:rStyle w:val="FontStyle11"/>
        </w:rPr>
        <w:t xml:space="preserve">Чл. 3. </w:t>
      </w:r>
      <w:r>
        <w:rPr>
          <w:rStyle w:val="FontStyle14"/>
        </w:rPr>
        <w:t xml:space="preserve">Лице, което е подало сигнал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, съдържащ твърдения за </w:t>
      </w:r>
      <w:r>
        <w:rPr>
          <w:rStyle w:val="FontStyle14"/>
        </w:rPr>
        <w:t>корупция, корупционни прояви и/или конфликт на интереси не може да бъде преследвано поради това.</w:t>
      </w:r>
    </w:p>
    <w:p w:rsidR="00000000" w:rsidRDefault="00436CF9">
      <w:pPr>
        <w:pStyle w:val="Style3"/>
        <w:widowControl/>
        <w:spacing w:before="110" w:line="250" w:lineRule="exact"/>
        <w:rPr>
          <w:rStyle w:val="FontStyle14"/>
        </w:rPr>
      </w:pPr>
      <w:r>
        <w:rPr>
          <w:rStyle w:val="FontStyle11"/>
        </w:rPr>
        <w:t xml:space="preserve">Чл. 4. (1) </w:t>
      </w:r>
      <w:r>
        <w:rPr>
          <w:rStyle w:val="FontStyle14"/>
        </w:rPr>
        <w:t xml:space="preserve">Действия по защита на лицата, подали сигнали се предприемат от момента на подаване на съответния сигнал в </w:t>
      </w:r>
      <w:r w:rsidR="00C9502F" w:rsidRPr="00C9502F">
        <w:rPr>
          <w:rStyle w:val="FontStyle14"/>
        </w:rPr>
        <w:t xml:space="preserve">ТП"ДГС Силистра" </w:t>
      </w:r>
      <w:r>
        <w:rPr>
          <w:rStyle w:val="FontStyle14"/>
        </w:rPr>
        <w:t>(чрез подаване/постъпване в</w:t>
      </w:r>
      <w:r>
        <w:rPr>
          <w:rStyle w:val="FontStyle14"/>
        </w:rPr>
        <w:t xml:space="preserve"> пощенските кутии; електронен адрес; телефон; факс и др.) до отпадане на необходимостта от това.</w:t>
      </w:r>
    </w:p>
    <w:p w:rsidR="00000000" w:rsidRDefault="00436CF9">
      <w:pPr>
        <w:pStyle w:val="Style3"/>
        <w:widowControl/>
        <w:spacing w:before="106" w:line="254" w:lineRule="exact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 xml:space="preserve">Задължения за предприемане на конкретни действия но предходната алинея имат всички служители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, чиито служебни задължения, пряко или косвено и</w:t>
      </w:r>
      <w:r>
        <w:rPr>
          <w:rStyle w:val="FontStyle14"/>
        </w:rPr>
        <w:t xml:space="preserve">м позволяват достъп до информацията, </w:t>
      </w:r>
      <w:proofErr w:type="spellStart"/>
      <w:r>
        <w:rPr>
          <w:rStyle w:val="FontStyle14"/>
        </w:rPr>
        <w:t>касаеща</w:t>
      </w:r>
      <w:proofErr w:type="spellEnd"/>
      <w:r>
        <w:rPr>
          <w:rStyle w:val="FontStyle14"/>
        </w:rPr>
        <w:t xml:space="preserve"> личните данни на подателя на сигнала, както и до изложените обстоятелства в него.</w:t>
      </w:r>
    </w:p>
    <w:p w:rsidR="00000000" w:rsidRDefault="00436CF9">
      <w:pPr>
        <w:pStyle w:val="Style3"/>
        <w:widowControl/>
        <w:spacing w:before="106" w:line="254" w:lineRule="exact"/>
        <w:rPr>
          <w:rStyle w:val="FontStyle14"/>
        </w:rPr>
      </w:pPr>
      <w:r>
        <w:rPr>
          <w:rStyle w:val="FontStyle11"/>
        </w:rPr>
        <w:t xml:space="preserve">Чл. 5. (1) </w:t>
      </w:r>
      <w:r>
        <w:rPr>
          <w:rStyle w:val="FontStyle14"/>
        </w:rPr>
        <w:t xml:space="preserve">Със защитата, предвидена в тези Вътрешни правила, се ползват и служители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, подали сигнали за наличие </w:t>
      </w:r>
      <w:r>
        <w:rPr>
          <w:rStyle w:val="FontStyle14"/>
        </w:rPr>
        <w:t>на корупция, корупционни прояви и/или конфликт на интереси.</w:t>
      </w:r>
    </w:p>
    <w:p w:rsidR="00000000" w:rsidRDefault="00436CF9">
      <w:pPr>
        <w:pStyle w:val="Style3"/>
        <w:widowControl/>
        <w:spacing w:before="110" w:line="245" w:lineRule="exact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>Лице, което е уволнено, преследвано или по отношение, на което са предприети действия, водещи до психически и/или физически тормоз,</w:t>
      </w:r>
      <w:r w:rsidR="00C9502F">
        <w:rPr>
          <w:rStyle w:val="FontStyle14"/>
        </w:rPr>
        <w:t xml:space="preserve"> заради това, че е подало сигнал</w:t>
      </w:r>
      <w:r>
        <w:rPr>
          <w:rStyle w:val="FontStyle14"/>
        </w:rPr>
        <w:t>, има право на обезщетение за</w:t>
      </w:r>
      <w:r>
        <w:rPr>
          <w:rStyle w:val="FontStyle14"/>
        </w:rPr>
        <w:t xml:space="preserve"> претърпените от него имуществени и неимуществени вреди по съдебен ред.</w:t>
      </w:r>
    </w:p>
    <w:p w:rsidR="00000000" w:rsidRDefault="00436CF9">
      <w:pPr>
        <w:pStyle w:val="Style3"/>
        <w:widowControl/>
        <w:spacing w:before="120" w:line="250" w:lineRule="exact"/>
        <w:rPr>
          <w:rStyle w:val="FontStyle14"/>
        </w:rPr>
      </w:pPr>
      <w:r>
        <w:rPr>
          <w:rStyle w:val="FontStyle11"/>
        </w:rPr>
        <w:t xml:space="preserve">Чл. 6. </w:t>
      </w:r>
      <w:r>
        <w:rPr>
          <w:rStyle w:val="FontStyle14"/>
        </w:rPr>
        <w:t>При осъществяване на служебните си задължения, свързани с постъпването, регистрирането, движението, разпределянето, разглеждането, препращането и произнасянето по сигнали, съдър</w:t>
      </w:r>
      <w:r>
        <w:rPr>
          <w:rStyle w:val="FontStyle14"/>
        </w:rPr>
        <w:t xml:space="preserve">жащи твърдения за корупция, корупционни прояви и/или конфликт на интереси, както и по отношение на всички документи, касаещи тези сигнали, служителите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, спазват принципите и правилата за поведение, регламентирани в Етичния кодекс на служите</w:t>
      </w:r>
      <w:r>
        <w:rPr>
          <w:rStyle w:val="FontStyle14"/>
        </w:rPr>
        <w:t xml:space="preserve">лите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1"/>
        <w:widowControl/>
        <w:spacing w:before="130" w:line="240" w:lineRule="auto"/>
        <w:jc w:val="left"/>
        <w:rPr>
          <w:rStyle w:val="FontStyle11"/>
        </w:rPr>
      </w:pPr>
      <w:r>
        <w:rPr>
          <w:rStyle w:val="FontStyle11"/>
        </w:rPr>
        <w:t>Раздел II. Обхват на защитата</w:t>
      </w:r>
    </w:p>
    <w:p w:rsidR="00000000" w:rsidRDefault="00436CF9">
      <w:pPr>
        <w:pStyle w:val="Style3"/>
        <w:widowControl/>
        <w:spacing w:before="115" w:line="250" w:lineRule="exact"/>
        <w:rPr>
          <w:rStyle w:val="FontStyle14"/>
        </w:rPr>
      </w:pPr>
      <w:r>
        <w:rPr>
          <w:rStyle w:val="FontStyle14"/>
        </w:rPr>
        <w:t>Чл.7. Защитата на лицата, подали сигнали, съдържащи твърдения за корупция, корупционни прояви и/или конфликт на интереси се осъществява чрез извършване на контрол при постъпването, регистрирането, движен</w:t>
      </w:r>
      <w:r>
        <w:rPr>
          <w:rStyle w:val="FontStyle14"/>
        </w:rPr>
        <w:t>ието, разпределянето, разглеждането, препращането и произнасянето по тези сигнали, насочени към:</w:t>
      </w:r>
    </w:p>
    <w:p w:rsidR="00000000" w:rsidRDefault="00436CF9" w:rsidP="00C9502F">
      <w:pPr>
        <w:pStyle w:val="Style5"/>
        <w:widowControl/>
        <w:numPr>
          <w:ilvl w:val="0"/>
          <w:numId w:val="1"/>
        </w:numPr>
        <w:tabs>
          <w:tab w:val="left" w:pos="226"/>
        </w:tabs>
        <w:spacing w:before="62" w:line="240" w:lineRule="auto"/>
        <w:jc w:val="left"/>
        <w:rPr>
          <w:rStyle w:val="FontStyle12"/>
        </w:rPr>
      </w:pPr>
      <w:r>
        <w:rPr>
          <w:rStyle w:val="FontStyle14"/>
        </w:rPr>
        <w:t>неразкриване самоличността на лицето, подало съответния сигнал:</w:t>
      </w:r>
    </w:p>
    <w:p w:rsidR="00000000" w:rsidRDefault="00436CF9" w:rsidP="00C9502F">
      <w:pPr>
        <w:pStyle w:val="Style5"/>
        <w:widowControl/>
        <w:numPr>
          <w:ilvl w:val="0"/>
          <w:numId w:val="1"/>
        </w:numPr>
        <w:tabs>
          <w:tab w:val="left" w:pos="226"/>
        </w:tabs>
        <w:spacing w:before="115"/>
        <w:rPr>
          <w:rStyle w:val="FontStyle11"/>
        </w:rPr>
      </w:pPr>
      <w:r>
        <w:rPr>
          <w:rStyle w:val="FontStyle14"/>
        </w:rPr>
        <w:lastRenderedPageBreak/>
        <w:t>неразгласяване на лични данни за лицето, подало сигнала, станали известни в хода на и</w:t>
      </w:r>
      <w:r>
        <w:rPr>
          <w:rStyle w:val="FontStyle14"/>
        </w:rPr>
        <w:t>зпълнение на служебните задължения при реализирането на посочените дейности;</w:t>
      </w:r>
    </w:p>
    <w:p w:rsidR="00000000" w:rsidRDefault="00436CF9" w:rsidP="00C9502F">
      <w:pPr>
        <w:pStyle w:val="Style5"/>
        <w:widowControl/>
        <w:numPr>
          <w:ilvl w:val="0"/>
          <w:numId w:val="1"/>
        </w:numPr>
        <w:tabs>
          <w:tab w:val="left" w:pos="226"/>
        </w:tabs>
        <w:spacing w:before="134" w:line="240" w:lineRule="auto"/>
        <w:jc w:val="left"/>
        <w:rPr>
          <w:rStyle w:val="FontStyle11"/>
        </w:rPr>
      </w:pPr>
      <w:r>
        <w:rPr>
          <w:rStyle w:val="FontStyle14"/>
        </w:rPr>
        <w:t>неразкриване на обстоятелствата и твърденията, изложени в сигнала;</w:t>
      </w:r>
    </w:p>
    <w:p w:rsidR="00000000" w:rsidRDefault="00436CF9" w:rsidP="00C9502F">
      <w:pPr>
        <w:pStyle w:val="Style5"/>
        <w:widowControl/>
        <w:numPr>
          <w:ilvl w:val="0"/>
          <w:numId w:val="1"/>
        </w:numPr>
        <w:tabs>
          <w:tab w:val="left" w:pos="226"/>
        </w:tabs>
        <w:spacing w:before="110"/>
        <w:rPr>
          <w:rStyle w:val="FontStyle11"/>
        </w:rPr>
      </w:pPr>
      <w:r>
        <w:rPr>
          <w:rStyle w:val="FontStyle14"/>
        </w:rPr>
        <w:t xml:space="preserve">неразгласяване на лични данни и обстоятелства, посочени в сигнала, но касаещи други лица, различни от </w:t>
      </w:r>
      <w:r>
        <w:rPr>
          <w:rStyle w:val="FontStyle14"/>
        </w:rPr>
        <w:t>неговия подател;</w:t>
      </w:r>
    </w:p>
    <w:p w:rsidR="00000000" w:rsidRDefault="00436CF9" w:rsidP="00C9502F">
      <w:pPr>
        <w:pStyle w:val="Style5"/>
        <w:widowControl/>
        <w:numPr>
          <w:ilvl w:val="0"/>
          <w:numId w:val="1"/>
        </w:numPr>
        <w:tabs>
          <w:tab w:val="left" w:pos="226"/>
        </w:tabs>
        <w:spacing w:before="106" w:line="254" w:lineRule="exact"/>
        <w:rPr>
          <w:rStyle w:val="FontStyle14"/>
        </w:rPr>
      </w:pPr>
      <w:r>
        <w:rPr>
          <w:rStyle w:val="FontStyle14"/>
        </w:rPr>
        <w:t>опазване на всички писмени документи, предоставени/изготвени при и/или по повод движението/разглеждането/препращането на сигнала, както и неразгласяване на съдържащата се в тях информация, констатации и предложения.</w:t>
      </w:r>
    </w:p>
    <w:p w:rsidR="00000000" w:rsidRDefault="00436CF9">
      <w:pPr>
        <w:pStyle w:val="Style3"/>
        <w:widowControl/>
        <w:spacing w:before="120" w:line="254" w:lineRule="exact"/>
        <w:rPr>
          <w:rStyle w:val="FontStyle14"/>
        </w:rPr>
      </w:pPr>
      <w:r>
        <w:rPr>
          <w:rStyle w:val="FontStyle11"/>
        </w:rPr>
        <w:t xml:space="preserve">Чл.8. </w:t>
      </w:r>
      <w:r>
        <w:rPr>
          <w:rStyle w:val="FontStyle14"/>
        </w:rPr>
        <w:t>Механизмите</w:t>
      </w:r>
      <w:r>
        <w:rPr>
          <w:rStyle w:val="FontStyle14"/>
        </w:rPr>
        <w:t>, осигуряващи контрол при постъпването, регистрирането, движението, разпределянето, разглеждането, препращането и произнасянето по сигнали, съдържащи твърдения за корупция, корупционни прояви и/или конфликт на интереси се свеждат до:</w:t>
      </w:r>
    </w:p>
    <w:p w:rsidR="00000000" w:rsidRDefault="00436CF9" w:rsidP="00C9502F">
      <w:pPr>
        <w:pStyle w:val="Style5"/>
        <w:widowControl/>
        <w:numPr>
          <w:ilvl w:val="0"/>
          <w:numId w:val="2"/>
        </w:numPr>
        <w:tabs>
          <w:tab w:val="left" w:pos="283"/>
        </w:tabs>
        <w:spacing w:before="110" w:line="254" w:lineRule="exact"/>
        <w:rPr>
          <w:rStyle w:val="FontStyle11"/>
        </w:rPr>
      </w:pPr>
      <w:r>
        <w:rPr>
          <w:rStyle w:val="FontStyle14"/>
        </w:rPr>
        <w:t>вменяване на конк</w:t>
      </w:r>
      <w:r>
        <w:rPr>
          <w:rStyle w:val="FontStyle14"/>
        </w:rPr>
        <w:t>ретни задължения и отговорности на отделни служители в структурните звена и ангажирането им при реализирането на процесите, свързани със събирането, съхраняването, използването и предоставянето на информация, при и/или по повод тези сигнали;</w:t>
      </w:r>
    </w:p>
    <w:p w:rsidR="00000000" w:rsidRDefault="00436CF9" w:rsidP="00C9502F">
      <w:pPr>
        <w:pStyle w:val="Style5"/>
        <w:widowControl/>
        <w:numPr>
          <w:ilvl w:val="0"/>
          <w:numId w:val="2"/>
        </w:numPr>
        <w:tabs>
          <w:tab w:val="left" w:pos="283"/>
        </w:tabs>
        <w:spacing w:before="106" w:line="254" w:lineRule="exact"/>
        <w:rPr>
          <w:rStyle w:val="FontStyle11"/>
        </w:rPr>
      </w:pPr>
      <w:r>
        <w:rPr>
          <w:rStyle w:val="FontStyle14"/>
        </w:rPr>
        <w:t>мониторин</w:t>
      </w:r>
      <w:r>
        <w:rPr>
          <w:rStyle w:val="FontStyle14"/>
        </w:rPr>
        <w:t>г за точното и пълно изпълнение на горното и правилата, действащи в Организацията за реда и начина на разглеждане на сигнали;</w:t>
      </w:r>
    </w:p>
    <w:p w:rsidR="00000000" w:rsidRDefault="00436CF9">
      <w:pPr>
        <w:pStyle w:val="Style3"/>
        <w:widowControl/>
        <w:spacing w:before="101" w:line="250" w:lineRule="exact"/>
        <w:rPr>
          <w:rStyle w:val="FontStyle14"/>
        </w:rPr>
      </w:pPr>
      <w:r>
        <w:rPr>
          <w:rStyle w:val="FontStyle11"/>
        </w:rPr>
        <w:t xml:space="preserve">Чл.9. (1) </w:t>
      </w:r>
      <w:r>
        <w:rPr>
          <w:rStyle w:val="FontStyle14"/>
        </w:rPr>
        <w:t xml:space="preserve">Преписките, образувани по сигнали, съдържащи твърдения за корупция и корупционни прояви се разглеждат приоритетно, като </w:t>
      </w:r>
      <w:r>
        <w:rPr>
          <w:rStyle w:val="FontStyle14"/>
        </w:rPr>
        <w:t xml:space="preserve">резултатите се представят незабавно на Директора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, който </w:t>
      </w:r>
      <w:proofErr w:type="spellStart"/>
      <w:r>
        <w:rPr>
          <w:rStyle w:val="FontStyle14"/>
        </w:rPr>
        <w:t>съобрашо</w:t>
      </w:r>
      <w:proofErr w:type="spellEnd"/>
      <w:r>
        <w:rPr>
          <w:rStyle w:val="FontStyle14"/>
        </w:rPr>
        <w:t xml:space="preserve"> сигнала предприема действия по докладване на по-висшестоящи институции.</w:t>
      </w:r>
    </w:p>
    <w:p w:rsidR="00000000" w:rsidRDefault="00436CF9">
      <w:pPr>
        <w:pStyle w:val="Style3"/>
        <w:widowControl/>
        <w:spacing w:before="110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 xml:space="preserve">Когато сигналите съдържат твърдения за конфликт на интереси се спазват разпоредбите на Закона за </w:t>
      </w:r>
      <w:r>
        <w:rPr>
          <w:rStyle w:val="FontStyle14"/>
        </w:rPr>
        <w:t>предотвратяване и установяване на конфликт на интереси.</w:t>
      </w:r>
    </w:p>
    <w:p w:rsidR="00000000" w:rsidRDefault="00436CF9">
      <w:pPr>
        <w:pStyle w:val="Style2"/>
        <w:widowControl/>
        <w:spacing w:line="240" w:lineRule="exact"/>
        <w:rPr>
          <w:sz w:val="20"/>
          <w:szCs w:val="20"/>
        </w:rPr>
      </w:pPr>
    </w:p>
    <w:p w:rsidR="00000000" w:rsidRDefault="00436CF9">
      <w:pPr>
        <w:pStyle w:val="Style2"/>
        <w:widowControl/>
        <w:spacing w:before="235" w:line="250" w:lineRule="exact"/>
        <w:rPr>
          <w:rStyle w:val="FontStyle11"/>
        </w:rPr>
      </w:pPr>
      <w:r>
        <w:rPr>
          <w:rStyle w:val="FontStyle11"/>
        </w:rPr>
        <w:t xml:space="preserve">ГЛАВА ВТОРА. ДВИЖЕНИЕ НА СИГНАЛИТЕ, СЪДЪРЖАЩИ ТВЪРДЕНИЯ ЗА КОРУПЦИЯ, КОРУПЦИОННИ ПРОЯВИ И/ИЛИ КОНФЛИКТ НА ИНТЕРЕСИ </w:t>
      </w:r>
      <w:r>
        <w:rPr>
          <w:rStyle w:val="FontStyle12"/>
        </w:rPr>
        <w:t xml:space="preserve">и </w:t>
      </w:r>
      <w:r>
        <w:rPr>
          <w:rStyle w:val="FontStyle11"/>
        </w:rPr>
        <w:t>НА СВЪРЗАНИТЕ С ТЯХ ДОКУМЕНТИ</w:t>
      </w:r>
    </w:p>
    <w:p w:rsidR="00000000" w:rsidRDefault="00436CF9">
      <w:pPr>
        <w:pStyle w:val="Style2"/>
        <w:widowControl/>
        <w:spacing w:before="144"/>
        <w:jc w:val="left"/>
        <w:rPr>
          <w:rStyle w:val="FontStyle11"/>
        </w:rPr>
      </w:pPr>
      <w:r>
        <w:rPr>
          <w:rStyle w:val="FontStyle11"/>
        </w:rPr>
        <w:t xml:space="preserve">Раздел I. Постъпване, регистрация и разпределяне на </w:t>
      </w:r>
      <w:r>
        <w:rPr>
          <w:rStyle w:val="FontStyle11"/>
        </w:rPr>
        <w:t>сигналите</w:t>
      </w:r>
    </w:p>
    <w:p w:rsidR="00000000" w:rsidRDefault="00436CF9">
      <w:pPr>
        <w:pStyle w:val="Style3"/>
        <w:widowControl/>
        <w:spacing w:before="120" w:line="250" w:lineRule="exact"/>
        <w:rPr>
          <w:rStyle w:val="FontStyle14"/>
        </w:rPr>
      </w:pPr>
      <w:r>
        <w:rPr>
          <w:rStyle w:val="FontStyle11"/>
        </w:rPr>
        <w:t xml:space="preserve">Чл.10. </w:t>
      </w:r>
      <w:r>
        <w:rPr>
          <w:rStyle w:val="FontStyle14"/>
        </w:rPr>
        <w:t xml:space="preserve">Сигнали, съдържащи твърдения за корупция, корупционни прояви и/или конфликт на интереси се приемат и регистрират в деловодството в </w:t>
      </w:r>
      <w:r w:rsidR="00C9502F" w:rsidRPr="00C9502F">
        <w:rPr>
          <w:rStyle w:val="FontStyle14"/>
        </w:rPr>
        <w:t>ТП"ДГС Силистра"</w:t>
      </w:r>
      <w:r w:rsidR="00C9502F">
        <w:rPr>
          <w:rStyle w:val="FontStyle14"/>
        </w:rPr>
        <w:t>.</w:t>
      </w:r>
    </w:p>
    <w:p w:rsidR="00000000" w:rsidRDefault="00436CF9">
      <w:pPr>
        <w:pStyle w:val="Style3"/>
        <w:widowControl/>
        <w:spacing w:before="106" w:line="245" w:lineRule="exact"/>
        <w:rPr>
          <w:rStyle w:val="FontStyle14"/>
        </w:rPr>
      </w:pPr>
      <w:r>
        <w:rPr>
          <w:rStyle w:val="FontStyle11"/>
        </w:rPr>
        <w:t xml:space="preserve">Чл.11. (1) </w:t>
      </w:r>
      <w:r>
        <w:rPr>
          <w:rStyle w:val="FontStyle14"/>
        </w:rPr>
        <w:t>Видът на сигнала, се класифицира от неговия подател, като такъв, съдържащ твърдени</w:t>
      </w:r>
      <w:r>
        <w:rPr>
          <w:rStyle w:val="FontStyle14"/>
        </w:rPr>
        <w:t>я за корупция, корупционни прояви и/или конфликт на интереси, за което определеният служител изрично изисква определянето му от лицето, подаващо сигнала.</w:t>
      </w:r>
    </w:p>
    <w:p w:rsidR="00000000" w:rsidRDefault="00436CF9">
      <w:pPr>
        <w:pStyle w:val="Style3"/>
        <w:widowControl/>
        <w:spacing w:before="106" w:line="254" w:lineRule="exact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>В случай на сигнали, постъпили по пощата, по електронна поща или по факс, видът на сигнала, се кла</w:t>
      </w:r>
      <w:r>
        <w:rPr>
          <w:rStyle w:val="FontStyle14"/>
        </w:rPr>
        <w:t>сифицира като такъв, съдържащ твърдения за корупция, корупционни прояви и/или конфликт на интереси, от отговорния служител, когато в него е използван/използвани един или повече от следните изрази: „корупция"; ,.конфликт на интереси"; „подкуп"; „парична обл</w:t>
      </w:r>
      <w:r>
        <w:rPr>
          <w:rStyle w:val="FontStyle14"/>
        </w:rPr>
        <w:t xml:space="preserve">ага": „даване/ получаване на пари и/или друга облага*'; „частен </w:t>
      </w:r>
      <w:proofErr w:type="spellStart"/>
      <w:r>
        <w:rPr>
          <w:rStyle w:val="FontStyle14"/>
        </w:rPr>
        <w:t>интерес'</w:t>
      </w:r>
      <w:proofErr w:type="spellEnd"/>
      <w:r>
        <w:rPr>
          <w:rStyle w:val="FontStyle14"/>
        </w:rPr>
        <w:t>* и др. подобни.</w:t>
      </w:r>
    </w:p>
    <w:p w:rsidR="00000000" w:rsidRDefault="00436CF9">
      <w:pPr>
        <w:pStyle w:val="Style3"/>
        <w:widowControl/>
        <w:spacing w:before="106" w:line="250" w:lineRule="exact"/>
        <w:rPr>
          <w:rStyle w:val="FontStyle14"/>
        </w:rPr>
      </w:pPr>
      <w:r>
        <w:rPr>
          <w:rStyle w:val="FontStyle11"/>
        </w:rPr>
        <w:t xml:space="preserve">Чл.12. </w:t>
      </w:r>
      <w:r>
        <w:rPr>
          <w:rStyle w:val="FontStyle14"/>
        </w:rPr>
        <w:t>След регистрирането на сигнала, отговорният служител го предава на ръководителя на Организацията.</w:t>
      </w:r>
    </w:p>
    <w:p w:rsidR="00000000" w:rsidRDefault="00436CF9">
      <w:pPr>
        <w:pStyle w:val="Style2"/>
        <w:widowControl/>
        <w:spacing w:line="240" w:lineRule="exact"/>
        <w:rPr>
          <w:sz w:val="20"/>
          <w:szCs w:val="20"/>
        </w:rPr>
      </w:pPr>
    </w:p>
    <w:p w:rsidR="00000000" w:rsidRDefault="00436CF9">
      <w:pPr>
        <w:pStyle w:val="Style2"/>
        <w:widowControl/>
        <w:spacing w:line="240" w:lineRule="exact"/>
        <w:rPr>
          <w:sz w:val="20"/>
          <w:szCs w:val="20"/>
        </w:rPr>
      </w:pPr>
    </w:p>
    <w:p w:rsidR="00000000" w:rsidRDefault="00436CF9">
      <w:pPr>
        <w:pStyle w:val="Style2"/>
        <w:widowControl/>
        <w:spacing w:line="254" w:lineRule="exact"/>
        <w:rPr>
          <w:rStyle w:val="FontStyle11"/>
        </w:rPr>
      </w:pPr>
      <w:r>
        <w:rPr>
          <w:rStyle w:val="FontStyle11"/>
        </w:rPr>
        <w:t>Раздел II. Разглеждане, докладване и произнасяне по сигналит</w:t>
      </w:r>
      <w:r>
        <w:rPr>
          <w:rStyle w:val="FontStyle11"/>
        </w:rPr>
        <w:t>е. Архивиране и опазване на сигналите и всички свързани с тях документи.</w:t>
      </w:r>
    </w:p>
    <w:p w:rsidR="00000000" w:rsidRDefault="00436CF9">
      <w:pPr>
        <w:pStyle w:val="Style3"/>
        <w:widowControl/>
        <w:spacing w:before="48" w:line="264" w:lineRule="exact"/>
        <w:rPr>
          <w:rStyle w:val="FontStyle14"/>
        </w:rPr>
      </w:pPr>
      <w:proofErr w:type="spellStart"/>
      <w:r>
        <w:rPr>
          <w:rStyle w:val="FontStyle11"/>
        </w:rPr>
        <w:t>ЧлЛЗ</w:t>
      </w:r>
      <w:proofErr w:type="spellEnd"/>
      <w:r>
        <w:rPr>
          <w:rStyle w:val="FontStyle11"/>
        </w:rPr>
        <w:t xml:space="preserve">. (1) </w:t>
      </w:r>
      <w:r>
        <w:rPr>
          <w:rStyle w:val="FontStyle14"/>
        </w:rPr>
        <w:t>Разглеждането на сигнал, съдържащ твърдения за корупция и корупционни прояви се извършва чрез проверка на изложените в него обстоятелства, която се осъществява от комисия, н</w:t>
      </w:r>
      <w:r>
        <w:rPr>
          <w:rStyle w:val="FontStyle14"/>
        </w:rPr>
        <w:t xml:space="preserve">азначена от ръководителя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5"/>
        <w:widowControl/>
        <w:tabs>
          <w:tab w:val="left" w:pos="326"/>
        </w:tabs>
        <w:spacing w:before="110"/>
        <w:rPr>
          <w:rStyle w:val="FontStyle14"/>
        </w:rPr>
      </w:pPr>
      <w:r>
        <w:rPr>
          <w:rStyle w:val="FontStyle11"/>
        </w:rPr>
        <w:t>(2)</w:t>
      </w:r>
      <w:r>
        <w:rPr>
          <w:rStyle w:val="FontStyle11"/>
          <w:b w:val="0"/>
          <w:bCs w:val="0"/>
        </w:rPr>
        <w:tab/>
      </w:r>
      <w:r>
        <w:rPr>
          <w:rStyle w:val="FontStyle14"/>
        </w:rPr>
        <w:t xml:space="preserve">В случай, че подаденият сигнал </w:t>
      </w:r>
      <w:proofErr w:type="spellStart"/>
      <w:r>
        <w:rPr>
          <w:rStyle w:val="FontStyle14"/>
        </w:rPr>
        <w:t>касае</w:t>
      </w:r>
      <w:r w:rsidR="00C9502F">
        <w:rPr>
          <w:rStyle w:val="FontStyle14"/>
        </w:rPr>
        <w:t>щ</w:t>
      </w:r>
      <w:proofErr w:type="spellEnd"/>
      <w:r>
        <w:rPr>
          <w:rStyle w:val="FontStyle14"/>
        </w:rPr>
        <w:t xml:space="preserve"> служител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, същият не може</w:t>
      </w:r>
      <w:r>
        <w:rPr>
          <w:rStyle w:val="FontStyle14"/>
        </w:rPr>
        <w:br/>
        <w:t>да бъде част от Комисията по ал. 1. Предприемат се действия по ограничаване на всякакъв</w:t>
      </w:r>
      <w:r>
        <w:rPr>
          <w:rStyle w:val="FontStyle14"/>
        </w:rPr>
        <w:br/>
        <w:t xml:space="preserve">достъп на този служител до информацията </w:t>
      </w:r>
      <w:r>
        <w:rPr>
          <w:rStyle w:val="FontStyle14"/>
        </w:rPr>
        <w:t>и документите по преписката.</w:t>
      </w:r>
    </w:p>
    <w:p w:rsidR="00000000" w:rsidRDefault="00436CF9">
      <w:pPr>
        <w:pStyle w:val="Style5"/>
        <w:widowControl/>
        <w:tabs>
          <w:tab w:val="left" w:pos="485"/>
        </w:tabs>
        <w:spacing w:before="115" w:line="254" w:lineRule="exact"/>
        <w:rPr>
          <w:rStyle w:val="FontStyle14"/>
        </w:rPr>
      </w:pPr>
      <w:r>
        <w:rPr>
          <w:rStyle w:val="FontStyle14"/>
        </w:rPr>
        <w:lastRenderedPageBreak/>
        <w:t>(3)</w:t>
      </w:r>
      <w:r>
        <w:rPr>
          <w:rStyle w:val="FontStyle14"/>
        </w:rPr>
        <w:tab/>
        <w:t>Лицата, определени да работят но сигнала подписват декларация за</w:t>
      </w:r>
      <w:r>
        <w:rPr>
          <w:rStyle w:val="FontStyle14"/>
        </w:rPr>
        <w:br/>
      </w:r>
      <w:proofErr w:type="spellStart"/>
      <w:r>
        <w:rPr>
          <w:rStyle w:val="FontStyle14"/>
        </w:rPr>
        <w:t>конфиденциатност</w:t>
      </w:r>
      <w:proofErr w:type="spellEnd"/>
      <w:r>
        <w:rPr>
          <w:rStyle w:val="FontStyle14"/>
        </w:rPr>
        <w:t xml:space="preserve"> по образец (приложение).</w:t>
      </w:r>
    </w:p>
    <w:p w:rsidR="00000000" w:rsidRDefault="00436CF9" w:rsidP="00C9502F">
      <w:pPr>
        <w:pStyle w:val="Style5"/>
        <w:widowControl/>
        <w:numPr>
          <w:ilvl w:val="0"/>
          <w:numId w:val="3"/>
        </w:numPr>
        <w:tabs>
          <w:tab w:val="left" w:pos="331"/>
        </w:tabs>
        <w:spacing w:before="106" w:line="254" w:lineRule="exact"/>
        <w:rPr>
          <w:rStyle w:val="FontStyle11"/>
        </w:rPr>
      </w:pPr>
      <w:r>
        <w:rPr>
          <w:rStyle w:val="FontStyle14"/>
        </w:rPr>
        <w:t xml:space="preserve">Когато за проверката са необходими допълнителна информация и документи, се предприемат действия за изготвяне </w:t>
      </w:r>
      <w:r>
        <w:rPr>
          <w:rStyle w:val="FontStyle14"/>
        </w:rPr>
        <w:t>на изходящ документ, който не следва да съдържа лични данни, съобразно разпоредбата на чл.6 от Вътрешните правила.</w:t>
      </w:r>
    </w:p>
    <w:p w:rsidR="00000000" w:rsidRDefault="00436CF9" w:rsidP="00C9502F">
      <w:pPr>
        <w:pStyle w:val="Style5"/>
        <w:widowControl/>
        <w:numPr>
          <w:ilvl w:val="0"/>
          <w:numId w:val="3"/>
        </w:numPr>
        <w:tabs>
          <w:tab w:val="left" w:pos="331"/>
        </w:tabs>
        <w:spacing w:before="115" w:line="254" w:lineRule="exact"/>
        <w:rPr>
          <w:rStyle w:val="FontStyle14"/>
        </w:rPr>
      </w:pPr>
      <w:r>
        <w:rPr>
          <w:rStyle w:val="FontStyle14"/>
        </w:rPr>
        <w:t xml:space="preserve">Контролът по спазването на предходните </w:t>
      </w:r>
      <w:r>
        <w:rPr>
          <w:rStyle w:val="FontStyle13"/>
        </w:rPr>
        <w:t xml:space="preserve">алинеи, </w:t>
      </w:r>
      <w:r>
        <w:rPr>
          <w:rStyle w:val="FontStyle14"/>
        </w:rPr>
        <w:t xml:space="preserve">както и организацията на работата във връзка с това се осъществява от Директора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3"/>
        <w:widowControl/>
        <w:spacing w:before="110" w:line="254" w:lineRule="exact"/>
        <w:rPr>
          <w:rStyle w:val="FontStyle14"/>
        </w:rPr>
      </w:pPr>
      <w:r>
        <w:rPr>
          <w:rStyle w:val="FontStyle11"/>
        </w:rPr>
        <w:t xml:space="preserve">Чл.14. </w:t>
      </w:r>
      <w:r>
        <w:rPr>
          <w:rStyle w:val="FontStyle14"/>
        </w:rPr>
        <w:t xml:space="preserve">В случаите на преценка, че сигналът, съдържащ твърдения за корупция и корупционни прояви не е от компетентността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, същият се препраща на компетентен орган като за това се уведомява подателя на сигнала.</w:t>
      </w:r>
    </w:p>
    <w:p w:rsidR="00000000" w:rsidRDefault="00436CF9">
      <w:pPr>
        <w:pStyle w:val="Style3"/>
        <w:widowControl/>
        <w:spacing w:before="101" w:line="254" w:lineRule="exact"/>
        <w:rPr>
          <w:rStyle w:val="FontStyle14"/>
        </w:rPr>
      </w:pPr>
      <w:r>
        <w:rPr>
          <w:rStyle w:val="FontStyle11"/>
        </w:rPr>
        <w:t xml:space="preserve">Чл.1.5. (1) </w:t>
      </w:r>
      <w:r>
        <w:rPr>
          <w:rStyle w:val="FontStyle14"/>
        </w:rPr>
        <w:t>След и</w:t>
      </w:r>
      <w:r>
        <w:rPr>
          <w:rStyle w:val="FontStyle14"/>
        </w:rPr>
        <w:t xml:space="preserve">звършването на проверката по чл.14, за резултатите от нея (включително, констатираните слабости, пропуски и/или нарушения, направените изводи и дадените препоръки и/или предложения) се изготвя доклад от комисията до Директора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3"/>
        <w:widowControl/>
        <w:spacing w:before="106" w:line="254" w:lineRule="exact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>Изготвя</w:t>
      </w:r>
      <w:r>
        <w:rPr>
          <w:rStyle w:val="FontStyle14"/>
        </w:rPr>
        <w:t xml:space="preserve">нето и представянето на доклада, както и уведомяването на подателя и </w:t>
      </w:r>
      <w:proofErr w:type="spellStart"/>
      <w:r>
        <w:rPr>
          <w:rStyle w:val="FontStyle14"/>
        </w:rPr>
        <w:t>последващото</w:t>
      </w:r>
      <w:proofErr w:type="spellEnd"/>
      <w:r>
        <w:rPr>
          <w:rStyle w:val="FontStyle14"/>
        </w:rPr>
        <w:t xml:space="preserve"> архивиране на преписката, образувана по сигнал, съдържащ твърдения за корупция, корупционни прояви и/или конфликт на интереси се извършва при спазване на правилата за деловод</w:t>
      </w:r>
      <w:r>
        <w:rPr>
          <w:rStyle w:val="FontStyle14"/>
        </w:rPr>
        <w:t xml:space="preserve">ната дейност и документооборота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3"/>
        <w:widowControl/>
        <w:spacing w:before="110" w:line="250" w:lineRule="exact"/>
        <w:rPr>
          <w:rStyle w:val="FontStyle14"/>
        </w:rPr>
      </w:pPr>
      <w:r>
        <w:rPr>
          <w:rStyle w:val="FontStyle11"/>
        </w:rPr>
        <w:t xml:space="preserve">Чл.16. (1) </w:t>
      </w:r>
      <w:r>
        <w:rPr>
          <w:rStyle w:val="FontStyle14"/>
        </w:rPr>
        <w:t>Достъп до информацията, съдържаща се в досието по сигнала имат директора, комисията и лицето определено със Заповед на ръководителя на Организацията за приемане на сигнала.</w:t>
      </w:r>
    </w:p>
    <w:p w:rsidR="00000000" w:rsidRDefault="00436CF9">
      <w:pPr>
        <w:pStyle w:val="Style3"/>
        <w:widowControl/>
        <w:spacing w:before="120" w:line="250" w:lineRule="exact"/>
        <w:rPr>
          <w:rStyle w:val="FontStyle14"/>
        </w:rPr>
      </w:pPr>
      <w:r>
        <w:rPr>
          <w:rStyle w:val="FontStyle11"/>
        </w:rPr>
        <w:t xml:space="preserve">(2) </w:t>
      </w:r>
      <w:r>
        <w:rPr>
          <w:rStyle w:val="FontStyle14"/>
        </w:rPr>
        <w:t>Информация и данни</w:t>
      </w:r>
      <w:r>
        <w:rPr>
          <w:rStyle w:val="FontStyle14"/>
        </w:rPr>
        <w:t xml:space="preserve"> от досието се предоставят на други органи, организации или трети лица, когато това е предвидено в закон или след преценка и разпореждане на ръководителя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1"/>
        <w:widowControl/>
        <w:spacing w:line="240" w:lineRule="exact"/>
        <w:jc w:val="left"/>
        <w:rPr>
          <w:sz w:val="20"/>
          <w:szCs w:val="20"/>
        </w:rPr>
      </w:pPr>
    </w:p>
    <w:p w:rsidR="00000000" w:rsidRDefault="00436CF9">
      <w:pPr>
        <w:pStyle w:val="Style1"/>
        <w:widowControl/>
        <w:spacing w:line="240" w:lineRule="exact"/>
        <w:jc w:val="left"/>
        <w:rPr>
          <w:sz w:val="20"/>
          <w:szCs w:val="20"/>
        </w:rPr>
      </w:pPr>
    </w:p>
    <w:p w:rsidR="00000000" w:rsidRDefault="00436CF9">
      <w:pPr>
        <w:pStyle w:val="Style1"/>
        <w:widowControl/>
        <w:spacing w:before="24" w:line="240" w:lineRule="auto"/>
        <w:jc w:val="left"/>
        <w:rPr>
          <w:rStyle w:val="FontStyle11"/>
        </w:rPr>
      </w:pPr>
      <w:r>
        <w:rPr>
          <w:rStyle w:val="FontStyle11"/>
        </w:rPr>
        <w:t>ГЛАВА ТРЕТА "МЕРКИ ПО ПРИЛАГАНЕ"</w:t>
      </w:r>
    </w:p>
    <w:p w:rsidR="00000000" w:rsidRDefault="00436CF9">
      <w:pPr>
        <w:pStyle w:val="Style3"/>
        <w:widowControl/>
        <w:spacing w:before="120" w:line="245" w:lineRule="exact"/>
        <w:rPr>
          <w:rStyle w:val="FontStyle14"/>
        </w:rPr>
      </w:pPr>
      <w:r>
        <w:rPr>
          <w:rStyle w:val="FontStyle11"/>
        </w:rPr>
        <w:t xml:space="preserve">Чл.18. </w:t>
      </w:r>
      <w:r>
        <w:rPr>
          <w:rStyle w:val="FontStyle14"/>
        </w:rPr>
        <w:t>Настоящите Вътрешни правила подлежат на з</w:t>
      </w:r>
      <w:r>
        <w:rPr>
          <w:rStyle w:val="FontStyle14"/>
        </w:rPr>
        <w:t xml:space="preserve">адължително спазване от всички служители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.</w:t>
      </w:r>
    </w:p>
    <w:p w:rsidR="00000000" w:rsidRDefault="00436CF9">
      <w:pPr>
        <w:pStyle w:val="Style3"/>
        <w:widowControl/>
        <w:spacing w:before="106" w:line="250" w:lineRule="exact"/>
        <w:rPr>
          <w:rStyle w:val="FontStyle14"/>
        </w:rPr>
      </w:pPr>
      <w:r>
        <w:rPr>
          <w:rStyle w:val="FontStyle11"/>
        </w:rPr>
        <w:t xml:space="preserve">Чл.19. </w:t>
      </w:r>
      <w:r>
        <w:rPr>
          <w:rStyle w:val="FontStyle14"/>
        </w:rPr>
        <w:t>Всяко нарушение на настоящите Вътрешни правила е основание за търсене на дисциплинарна отговорност, съгласно разпоредбите на Кодекса на труда.</w:t>
      </w:r>
    </w:p>
    <w:p w:rsidR="00000000" w:rsidRDefault="00436CF9">
      <w:pPr>
        <w:pStyle w:val="Style3"/>
        <w:widowControl/>
        <w:spacing w:before="110" w:line="254" w:lineRule="exact"/>
        <w:rPr>
          <w:rStyle w:val="FontStyle14"/>
        </w:rPr>
      </w:pPr>
      <w:r>
        <w:rPr>
          <w:rStyle w:val="FontStyle11"/>
        </w:rPr>
        <w:t xml:space="preserve">Чл.20. (1) </w:t>
      </w:r>
      <w:r>
        <w:rPr>
          <w:rStyle w:val="FontStyle14"/>
        </w:rPr>
        <w:t>Настоящите Вътрешни правила да се д</w:t>
      </w:r>
      <w:r>
        <w:rPr>
          <w:rStyle w:val="FontStyle14"/>
        </w:rPr>
        <w:t xml:space="preserve">оведат до знанието на всички служители на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 за сведение и изпълнение, като запознаването с тяхното съдържание се удостоверява лично от служителя чрез подпис в нарочно създаден за целта списък.</w:t>
      </w:r>
    </w:p>
    <w:p w:rsidR="00000000" w:rsidRDefault="00436CF9" w:rsidP="00C9502F">
      <w:pPr>
        <w:pStyle w:val="Style5"/>
        <w:widowControl/>
        <w:numPr>
          <w:ilvl w:val="0"/>
          <w:numId w:val="4"/>
        </w:numPr>
        <w:tabs>
          <w:tab w:val="left" w:pos="322"/>
        </w:tabs>
        <w:spacing w:before="115" w:line="245" w:lineRule="exact"/>
        <w:rPr>
          <w:rStyle w:val="FontStyle11"/>
        </w:rPr>
      </w:pPr>
      <w:r>
        <w:rPr>
          <w:rStyle w:val="FontStyle14"/>
        </w:rPr>
        <w:t xml:space="preserve">Списъците по ал. 1 съдържат име, презиме и </w:t>
      </w:r>
      <w:r>
        <w:rPr>
          <w:rStyle w:val="FontStyle14"/>
        </w:rPr>
        <w:t>фамилия на лицето, длъжност и дата на запознаване.</w:t>
      </w:r>
    </w:p>
    <w:p w:rsidR="00000000" w:rsidRDefault="00436CF9" w:rsidP="00C9502F">
      <w:pPr>
        <w:pStyle w:val="Style5"/>
        <w:widowControl/>
        <w:numPr>
          <w:ilvl w:val="0"/>
          <w:numId w:val="4"/>
        </w:numPr>
        <w:tabs>
          <w:tab w:val="left" w:pos="322"/>
        </w:tabs>
        <w:spacing w:before="115" w:line="245" w:lineRule="exact"/>
        <w:rPr>
          <w:rStyle w:val="FontStyle14"/>
        </w:rPr>
      </w:pPr>
      <w:r>
        <w:rPr>
          <w:rStyle w:val="FontStyle14"/>
        </w:rPr>
        <w:t xml:space="preserve">Списъците се съхраняват от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 xml:space="preserve"> и при необходимост се предоставят на директора.</w:t>
      </w:r>
    </w:p>
    <w:p w:rsidR="00000000" w:rsidRDefault="00436CF9">
      <w:pPr>
        <w:pStyle w:val="Style3"/>
        <w:widowControl/>
        <w:spacing w:before="110" w:line="254" w:lineRule="exact"/>
        <w:rPr>
          <w:rStyle w:val="FontStyle14"/>
        </w:rPr>
      </w:pPr>
      <w:r>
        <w:rPr>
          <w:rStyle w:val="FontStyle11"/>
        </w:rPr>
        <w:t xml:space="preserve">Чл.21. </w:t>
      </w:r>
      <w:r>
        <w:rPr>
          <w:rStyle w:val="FontStyle14"/>
        </w:rPr>
        <w:t xml:space="preserve">При назначаване на служител за първи път в </w:t>
      </w:r>
      <w:r w:rsidR="00C9502F" w:rsidRPr="00C9502F">
        <w:rPr>
          <w:rStyle w:val="FontStyle14"/>
        </w:rPr>
        <w:t>ТП"ДГС Силистра"</w:t>
      </w:r>
      <w:r>
        <w:rPr>
          <w:rStyle w:val="FontStyle14"/>
        </w:rPr>
        <w:t>същият следва да бъде запознат с Вътрешнит</w:t>
      </w:r>
      <w:r>
        <w:rPr>
          <w:rStyle w:val="FontStyle14"/>
        </w:rPr>
        <w:t>е правила от прекия си ръководител в десет дневен срок от датата на постъпването му на работа.</w:t>
      </w:r>
    </w:p>
    <w:p w:rsidR="00000000" w:rsidRDefault="00436CF9">
      <w:pPr>
        <w:pStyle w:val="Style4"/>
        <w:widowControl/>
        <w:spacing w:before="48" w:line="240" w:lineRule="auto"/>
        <w:jc w:val="both"/>
        <w:rPr>
          <w:rStyle w:val="FontStyle14"/>
        </w:rPr>
      </w:pPr>
      <w:r>
        <w:rPr>
          <w:rStyle w:val="FontStyle14"/>
        </w:rPr>
        <w:t>Приложение към Вътрешните правила</w:t>
      </w:r>
    </w:p>
    <w:p w:rsidR="00000000" w:rsidRDefault="00436CF9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C9502F" w:rsidRDefault="00C9502F">
      <w:pPr>
        <w:pStyle w:val="Style3"/>
        <w:widowControl/>
        <w:spacing w:line="240" w:lineRule="exact"/>
        <w:jc w:val="center"/>
        <w:rPr>
          <w:sz w:val="20"/>
          <w:szCs w:val="20"/>
        </w:rPr>
      </w:pPr>
    </w:p>
    <w:p w:rsidR="00000000" w:rsidRDefault="00436CF9">
      <w:pPr>
        <w:pStyle w:val="Style3"/>
        <w:widowControl/>
        <w:spacing w:before="154" w:line="240" w:lineRule="auto"/>
        <w:jc w:val="center"/>
        <w:rPr>
          <w:rStyle w:val="FontStyle14"/>
          <w:spacing w:val="60"/>
        </w:rPr>
      </w:pPr>
      <w:r>
        <w:rPr>
          <w:rStyle w:val="FontStyle14"/>
          <w:spacing w:val="60"/>
        </w:rPr>
        <w:t>ДЕКЛАРАЦИЯ</w:t>
      </w:r>
    </w:p>
    <w:p w:rsidR="00000000" w:rsidRDefault="00436CF9">
      <w:pPr>
        <w:pStyle w:val="Style4"/>
        <w:widowControl/>
        <w:spacing w:before="110"/>
        <w:rPr>
          <w:rStyle w:val="FontStyle14"/>
        </w:rPr>
      </w:pPr>
      <w:r>
        <w:rPr>
          <w:rStyle w:val="FontStyle14"/>
        </w:rPr>
        <w:t>по чл.13, ал.З от Вътрешните правила за защита на лицата, подали сигнали за корупция, корупционни прояви и/или ко</w:t>
      </w:r>
      <w:r>
        <w:rPr>
          <w:rStyle w:val="FontStyle14"/>
        </w:rPr>
        <w:t>нфликт на интереси</w:t>
      </w:r>
    </w:p>
    <w:p w:rsidR="00000000" w:rsidRDefault="00436CF9">
      <w:pPr>
        <w:pStyle w:val="Style3"/>
        <w:widowControl/>
        <w:spacing w:line="240" w:lineRule="exact"/>
        <w:ind w:left="408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ind w:left="408"/>
        <w:rPr>
          <w:sz w:val="20"/>
          <w:szCs w:val="20"/>
        </w:rPr>
      </w:pPr>
    </w:p>
    <w:p w:rsidR="00000000" w:rsidRDefault="00436CF9">
      <w:pPr>
        <w:pStyle w:val="Style3"/>
        <w:widowControl/>
        <w:tabs>
          <w:tab w:val="left" w:leader="dot" w:pos="4637"/>
        </w:tabs>
        <w:spacing w:before="29" w:line="240" w:lineRule="auto"/>
        <w:ind w:left="408"/>
        <w:rPr>
          <w:rStyle w:val="FontStyle14"/>
        </w:rPr>
      </w:pPr>
      <w:r>
        <w:rPr>
          <w:rStyle w:val="FontStyle14"/>
        </w:rPr>
        <w:t>Долуподписан и ят/</w:t>
      </w:r>
      <w:proofErr w:type="spellStart"/>
      <w:r>
        <w:rPr>
          <w:rStyle w:val="FontStyle14"/>
        </w:rPr>
        <w:t>ната</w:t>
      </w:r>
      <w:proofErr w:type="spellEnd"/>
      <w:r>
        <w:rPr>
          <w:rStyle w:val="FontStyle14"/>
        </w:rPr>
        <w:tab/>
      </w:r>
    </w:p>
    <w:p w:rsidR="00000000" w:rsidRDefault="00436CF9">
      <w:pPr>
        <w:pStyle w:val="Style6"/>
        <w:widowControl/>
        <w:spacing w:line="240" w:lineRule="exact"/>
        <w:ind w:right="3994"/>
        <w:jc w:val="right"/>
        <w:rPr>
          <w:sz w:val="20"/>
          <w:szCs w:val="20"/>
        </w:rPr>
      </w:pPr>
    </w:p>
    <w:p w:rsidR="00000000" w:rsidRDefault="00436CF9">
      <w:pPr>
        <w:pStyle w:val="Style6"/>
        <w:widowControl/>
        <w:spacing w:line="240" w:lineRule="exact"/>
        <w:ind w:right="3994"/>
        <w:jc w:val="right"/>
        <w:rPr>
          <w:sz w:val="20"/>
          <w:szCs w:val="20"/>
        </w:rPr>
      </w:pPr>
    </w:p>
    <w:p w:rsidR="00000000" w:rsidRDefault="00436CF9">
      <w:pPr>
        <w:pStyle w:val="Style6"/>
        <w:widowControl/>
        <w:ind w:right="3994"/>
        <w:jc w:val="right"/>
        <w:rPr>
          <w:rStyle w:val="FontStyle15"/>
        </w:rPr>
      </w:pPr>
      <w:r>
        <w:rPr>
          <w:rStyle w:val="FontStyle15"/>
        </w:rPr>
        <w:t>(трите имена)</w:t>
      </w: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tabs>
          <w:tab w:val="left" w:leader="dot" w:pos="4234"/>
        </w:tabs>
        <w:spacing w:before="19" w:line="240" w:lineRule="auto"/>
        <w:jc w:val="both"/>
        <w:rPr>
          <w:rStyle w:val="FontStyle14"/>
        </w:rPr>
      </w:pPr>
      <w:r>
        <w:rPr>
          <w:rStyle w:val="FontStyle14"/>
        </w:rPr>
        <w:t>на длъжност</w:t>
      </w:r>
      <w:r>
        <w:rPr>
          <w:rStyle w:val="FontStyle14"/>
        </w:rPr>
        <w:tab/>
        <w:t>във</w:t>
      </w:r>
    </w:p>
    <w:p w:rsidR="00000000" w:rsidRDefault="00436CF9">
      <w:pPr>
        <w:pStyle w:val="Style3"/>
        <w:widowControl/>
        <w:spacing w:line="240" w:lineRule="exact"/>
        <w:ind w:right="2506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ind w:right="2506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ind w:right="2506"/>
        <w:rPr>
          <w:sz w:val="20"/>
          <w:szCs w:val="20"/>
        </w:rPr>
      </w:pPr>
    </w:p>
    <w:p w:rsidR="00000000" w:rsidRDefault="00436CF9">
      <w:pPr>
        <w:pStyle w:val="Style3"/>
        <w:widowControl/>
        <w:spacing w:before="106"/>
        <w:ind w:right="2506"/>
        <w:rPr>
          <w:rStyle w:val="FontStyle14"/>
        </w:rPr>
      </w:pPr>
      <w:r>
        <w:rPr>
          <w:rStyle w:val="FontStyle14"/>
        </w:rPr>
        <w:t xml:space="preserve">в качеството си на член на комисия, назначена със Заповед № на Ръководителя на </w:t>
      </w:r>
      <w:r w:rsidR="00C9502F" w:rsidRPr="00C9502F">
        <w:rPr>
          <w:rStyle w:val="FontStyle14"/>
        </w:rPr>
        <w:t>ТП"ДГС Силистра"</w:t>
      </w:r>
    </w:p>
    <w:p w:rsidR="00000000" w:rsidRDefault="00436CF9">
      <w:pPr>
        <w:pStyle w:val="Style3"/>
        <w:widowControl/>
        <w:spacing w:line="240" w:lineRule="exact"/>
        <w:ind w:left="3331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ind w:left="3331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ind w:left="3331"/>
        <w:rPr>
          <w:sz w:val="20"/>
          <w:szCs w:val="20"/>
        </w:rPr>
      </w:pPr>
    </w:p>
    <w:p w:rsidR="00000000" w:rsidRDefault="00436CF9">
      <w:pPr>
        <w:pStyle w:val="Style3"/>
        <w:widowControl/>
        <w:spacing w:before="134" w:line="240" w:lineRule="auto"/>
        <w:ind w:left="3331"/>
        <w:rPr>
          <w:rStyle w:val="FontStyle14"/>
        </w:rPr>
      </w:pPr>
      <w:r>
        <w:rPr>
          <w:rStyle w:val="FontStyle14"/>
        </w:rPr>
        <w:t>ДЕКЛАРИРАМ, ЧЕ</w:t>
      </w:r>
    </w:p>
    <w:p w:rsidR="00000000" w:rsidRDefault="00436CF9">
      <w:pPr>
        <w:pStyle w:val="Style3"/>
        <w:widowControl/>
        <w:spacing w:line="240" w:lineRule="exact"/>
        <w:rPr>
          <w:sz w:val="20"/>
          <w:szCs w:val="20"/>
        </w:rPr>
      </w:pPr>
    </w:p>
    <w:p w:rsidR="00000000" w:rsidRDefault="00436CF9">
      <w:pPr>
        <w:pStyle w:val="Style3"/>
        <w:widowControl/>
        <w:spacing w:line="240" w:lineRule="exact"/>
        <w:rPr>
          <w:sz w:val="20"/>
          <w:szCs w:val="20"/>
        </w:rPr>
      </w:pPr>
    </w:p>
    <w:p w:rsidR="00000000" w:rsidRDefault="00436CF9">
      <w:pPr>
        <w:pStyle w:val="Style3"/>
        <w:widowControl/>
        <w:spacing w:before="5" w:line="254" w:lineRule="exact"/>
        <w:rPr>
          <w:rStyle w:val="FontStyle14"/>
        </w:rPr>
      </w:pPr>
      <w:r>
        <w:rPr>
          <w:rStyle w:val="FontStyle14"/>
        </w:rPr>
        <w:t>Няма да разгласявам по никакъв повод данни за лицето, подал</w:t>
      </w:r>
      <w:r>
        <w:rPr>
          <w:rStyle w:val="FontStyle14"/>
        </w:rPr>
        <w:t>о сигнала и информацията, станала ми известна във връзка с работата ми по повод подадения сигнал за корупция.</w:t>
      </w: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before="139" w:line="240" w:lineRule="auto"/>
        <w:jc w:val="both"/>
        <w:rPr>
          <w:rStyle w:val="FontStyle14"/>
        </w:rPr>
      </w:pPr>
      <w:r>
        <w:rPr>
          <w:rStyle w:val="FontStyle14"/>
        </w:rPr>
        <w:t>Дата:</w:t>
      </w: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000000" w:rsidRDefault="00436CF9">
      <w:pPr>
        <w:pStyle w:val="Style4"/>
        <w:widowControl/>
        <w:spacing w:line="240" w:lineRule="exact"/>
        <w:jc w:val="both"/>
        <w:rPr>
          <w:sz w:val="20"/>
          <w:szCs w:val="20"/>
        </w:rPr>
      </w:pPr>
    </w:p>
    <w:p w:rsidR="00C9502F" w:rsidRDefault="00436CF9">
      <w:pPr>
        <w:pStyle w:val="Style4"/>
        <w:widowControl/>
        <w:spacing w:before="14" w:line="240" w:lineRule="auto"/>
        <w:jc w:val="both"/>
        <w:rPr>
          <w:rStyle w:val="FontStyle14"/>
        </w:rPr>
      </w:pPr>
      <w:r>
        <w:rPr>
          <w:rStyle w:val="FontStyle14"/>
        </w:rPr>
        <w:t>Декларатор:</w:t>
      </w:r>
    </w:p>
    <w:sectPr w:rsidR="00C9502F">
      <w:type w:val="continuous"/>
      <w:pgSz w:w="11905" w:h="16837"/>
      <w:pgMar w:top="1069" w:right="1457" w:bottom="1440" w:left="1457" w:header="708" w:footer="708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6CF9" w:rsidRDefault="00436CF9">
      <w:r>
        <w:separator/>
      </w:r>
    </w:p>
  </w:endnote>
  <w:endnote w:type="continuationSeparator" w:id="0">
    <w:p w:rsidR="00436CF9" w:rsidRDefault="00436C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6CF9" w:rsidRDefault="00436CF9">
      <w:r>
        <w:separator/>
      </w:r>
    </w:p>
  </w:footnote>
  <w:footnote w:type="continuationSeparator" w:id="0">
    <w:p w:rsidR="00436CF9" w:rsidRDefault="00436C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171F84"/>
    <w:multiLevelType w:val="singleLevel"/>
    <w:tmpl w:val="675A493C"/>
    <w:lvl w:ilvl="0">
      <w:start w:val="2"/>
      <w:numFmt w:val="decimal"/>
      <w:lvlText w:val="(%1)"/>
      <w:legacy w:legacy="1" w:legacySpace="0" w:legacyIndent="322"/>
      <w:lvlJc w:val="left"/>
      <w:rPr>
        <w:rFonts w:ascii="Times New Roman" w:hAnsi="Times New Roman" w:cs="Times New Roman" w:hint="default"/>
      </w:rPr>
    </w:lvl>
  </w:abstractNum>
  <w:abstractNum w:abstractNumId="1">
    <w:nsid w:val="1BC104A1"/>
    <w:multiLevelType w:val="singleLevel"/>
    <w:tmpl w:val="929E5FBC"/>
    <w:lvl w:ilvl="0">
      <w:start w:val="4"/>
      <w:numFmt w:val="decimal"/>
      <w:lvlText w:val="(%1)"/>
      <w:legacy w:legacy="1" w:legacySpace="0" w:legacyIndent="331"/>
      <w:lvlJc w:val="left"/>
      <w:rPr>
        <w:rFonts w:ascii="Times New Roman" w:hAnsi="Times New Roman" w:cs="Times New Roman" w:hint="default"/>
      </w:rPr>
    </w:lvl>
  </w:abstractNum>
  <w:abstractNum w:abstractNumId="2">
    <w:nsid w:val="20A47EA1"/>
    <w:multiLevelType w:val="singleLevel"/>
    <w:tmpl w:val="8ED612A8"/>
    <w:lvl w:ilvl="0">
      <w:start w:val="1"/>
      <w:numFmt w:val="decimal"/>
      <w:lvlText w:val="%1."/>
      <w:legacy w:legacy="1" w:legacySpace="0" w:legacyIndent="283"/>
      <w:lvlJc w:val="left"/>
      <w:rPr>
        <w:rFonts w:ascii="Times New Roman" w:hAnsi="Times New Roman" w:cs="Times New Roman" w:hint="default"/>
      </w:rPr>
    </w:lvl>
  </w:abstractNum>
  <w:abstractNum w:abstractNumId="3">
    <w:nsid w:val="6C9D0C88"/>
    <w:multiLevelType w:val="singleLevel"/>
    <w:tmpl w:val="0966DFD4"/>
    <w:lvl w:ilvl="0">
      <w:start w:val="1"/>
      <w:numFmt w:val="decimal"/>
      <w:lvlText w:val="%1."/>
      <w:legacy w:legacy="1" w:legacySpace="0" w:legacyIndent="226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502F"/>
    <w:rsid w:val="00436CF9"/>
    <w:rsid w:val="00C9502F"/>
    <w:rsid w:val="00F44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70" w:lineRule="exact"/>
      <w:jc w:val="both"/>
    </w:pPr>
  </w:style>
  <w:style w:type="paragraph" w:customStyle="1" w:styleId="Style2">
    <w:name w:val="Style2"/>
    <w:basedOn w:val="a"/>
    <w:uiPriority w:val="99"/>
    <w:pPr>
      <w:jc w:val="both"/>
    </w:pPr>
  </w:style>
  <w:style w:type="paragraph" w:customStyle="1" w:styleId="Style3">
    <w:name w:val="Style3"/>
    <w:basedOn w:val="a"/>
    <w:uiPriority w:val="99"/>
    <w:pPr>
      <w:spacing w:line="259" w:lineRule="exact"/>
      <w:jc w:val="both"/>
    </w:pPr>
  </w:style>
  <w:style w:type="paragraph" w:customStyle="1" w:styleId="Style4">
    <w:name w:val="Style4"/>
    <w:basedOn w:val="a"/>
    <w:uiPriority w:val="99"/>
    <w:pPr>
      <w:spacing w:line="259" w:lineRule="exact"/>
      <w:jc w:val="center"/>
    </w:pPr>
  </w:style>
  <w:style w:type="paragraph" w:customStyle="1" w:styleId="Style5">
    <w:name w:val="Style5"/>
    <w:basedOn w:val="a"/>
    <w:uiPriority w:val="99"/>
    <w:pPr>
      <w:spacing w:line="259" w:lineRule="exact"/>
      <w:jc w:val="both"/>
    </w:pPr>
  </w:style>
  <w:style w:type="paragraph" w:customStyle="1" w:styleId="Style6">
    <w:name w:val="Style6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i/>
      <w:iCs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pPr>
      <w:spacing w:line="370" w:lineRule="exact"/>
      <w:jc w:val="both"/>
    </w:pPr>
  </w:style>
  <w:style w:type="paragraph" w:customStyle="1" w:styleId="Style2">
    <w:name w:val="Style2"/>
    <w:basedOn w:val="a"/>
    <w:uiPriority w:val="99"/>
    <w:pPr>
      <w:jc w:val="both"/>
    </w:pPr>
  </w:style>
  <w:style w:type="paragraph" w:customStyle="1" w:styleId="Style3">
    <w:name w:val="Style3"/>
    <w:basedOn w:val="a"/>
    <w:uiPriority w:val="99"/>
    <w:pPr>
      <w:spacing w:line="259" w:lineRule="exact"/>
      <w:jc w:val="both"/>
    </w:pPr>
  </w:style>
  <w:style w:type="paragraph" w:customStyle="1" w:styleId="Style4">
    <w:name w:val="Style4"/>
    <w:basedOn w:val="a"/>
    <w:uiPriority w:val="99"/>
    <w:pPr>
      <w:spacing w:line="259" w:lineRule="exact"/>
      <w:jc w:val="center"/>
    </w:pPr>
  </w:style>
  <w:style w:type="paragraph" w:customStyle="1" w:styleId="Style5">
    <w:name w:val="Style5"/>
    <w:basedOn w:val="a"/>
    <w:uiPriority w:val="99"/>
    <w:pPr>
      <w:spacing w:line="259" w:lineRule="exact"/>
      <w:jc w:val="both"/>
    </w:pPr>
  </w:style>
  <w:style w:type="paragraph" w:customStyle="1" w:styleId="Style6">
    <w:name w:val="Style6"/>
    <w:basedOn w:val="a"/>
    <w:uiPriority w:val="99"/>
  </w:style>
  <w:style w:type="character" w:customStyle="1" w:styleId="FontStyle11">
    <w:name w:val="Font Style11"/>
    <w:basedOn w:val="a0"/>
    <w:uiPriority w:val="99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2">
    <w:name w:val="Font Style12"/>
    <w:basedOn w:val="a0"/>
    <w:uiPriority w:val="99"/>
    <w:rPr>
      <w:rFonts w:ascii="Times New Roman" w:hAnsi="Times New Roman" w:cs="Times New Roman"/>
      <w:spacing w:val="-10"/>
      <w:sz w:val="24"/>
      <w:szCs w:val="24"/>
    </w:rPr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2"/>
      <w:szCs w:val="22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sz w:val="20"/>
      <w:szCs w:val="20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i/>
      <w:i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1419</Words>
  <Characters>8093</Characters>
  <Application>Microsoft Office Word</Application>
  <DocSecurity>0</DocSecurity>
  <Lines>67</Lines>
  <Paragraphs>18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2018-07-02T15:12:00Z</cp:lastPrinted>
  <dcterms:created xsi:type="dcterms:W3CDTF">2018-07-02T15:01:00Z</dcterms:created>
  <dcterms:modified xsi:type="dcterms:W3CDTF">2018-07-02T15:14:00Z</dcterms:modified>
</cp:coreProperties>
</file>