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B6A" w:rsidRPr="00A17B6A" w:rsidRDefault="00A17B6A" w:rsidP="00A17B6A">
      <w:pPr>
        <w:jc w:val="center"/>
        <w:rPr>
          <w:b/>
          <w:sz w:val="32"/>
          <w:szCs w:val="32"/>
          <w:lang w:val="en-US"/>
        </w:rPr>
      </w:pPr>
      <w:r w:rsidRPr="00A17B6A">
        <w:rPr>
          <w:b/>
          <w:sz w:val="32"/>
          <w:szCs w:val="32"/>
        </w:rPr>
        <w:t>Резюме на ГСП</w:t>
      </w:r>
    </w:p>
    <w:p w:rsidR="00A17B6A" w:rsidRDefault="00A17B6A" w:rsidP="00A17B6A">
      <w:pPr>
        <w:rPr>
          <w:lang w:val="en-US"/>
        </w:rPr>
      </w:pPr>
    </w:p>
    <w:p w:rsidR="00A17B6A" w:rsidRPr="00A17B6A" w:rsidRDefault="00A17B6A" w:rsidP="00A17B6A">
      <w:pPr>
        <w:rPr>
          <w:b/>
        </w:rPr>
      </w:pPr>
      <w:r w:rsidRPr="00A17B6A">
        <w:rPr>
          <w:b/>
        </w:rPr>
        <w:t xml:space="preserve">История на стопанството </w:t>
      </w:r>
    </w:p>
    <w:p w:rsidR="00A17B6A" w:rsidRDefault="00A17B6A" w:rsidP="00A17B6A">
      <w:r>
        <w:t>Държавно горско стопанство “Силистра” носи наименованието си от град Силистра, който се намира на територията му и е най-големият по площ и население за района. На север граничи с Република Румъния, на изток и югоизток с ДГС “Генерал Тошево” и ДГС “Тервел”,  на юг с ДЛС “</w:t>
      </w:r>
      <w:proofErr w:type="spellStart"/>
      <w:r>
        <w:t>Каракуз</w:t>
      </w:r>
      <w:proofErr w:type="spellEnd"/>
      <w:r>
        <w:t xml:space="preserve">” и на запад с ДГС “Тутракан”. Изброените граници не преминават навсякъде през горски комплекси, а и през земеделски земи. </w:t>
      </w:r>
    </w:p>
    <w:p w:rsidR="00A17B6A" w:rsidRDefault="00A17B6A" w:rsidP="00A17B6A">
      <w:r>
        <w:t xml:space="preserve">Пътната мрежа в района е добре развита. Всички селища са свързани помежду си посредством асфалтирани пътища. През територията на Държавно горско стопанство “Силистра”  преминава първокласен път Силистра – Дулово - Шумен. Основните пътни артерии, допълнени с многобройните асфалтирани пътища вътре в общините и направените от дейността на държавното горско стопанство черни и </w:t>
      </w:r>
      <w:proofErr w:type="spellStart"/>
      <w:r>
        <w:t>чакълирани</w:t>
      </w:r>
      <w:proofErr w:type="spellEnd"/>
      <w:r>
        <w:t xml:space="preserve"> горски пътища задоволяват напълно нуждите на горскостопанската дейност, особено при добива и транспорта на строителна дървесина и дърва. </w:t>
      </w:r>
    </w:p>
    <w:p w:rsidR="00A17B6A" w:rsidRDefault="00A17B6A" w:rsidP="00A17B6A">
      <w:r>
        <w:t xml:space="preserve">Добрите съобщителни връзки и наличието на мобилни телефони улесняват твърде много управлението, стопанисването и опазването на горите и дивеча в държавното горско стопанство. </w:t>
      </w:r>
    </w:p>
    <w:p w:rsidR="00A17B6A" w:rsidRDefault="00A17B6A" w:rsidP="00A17B6A">
      <w:r>
        <w:t>В град Силистра има пристанище на река Дунав.</w:t>
      </w:r>
    </w:p>
    <w:p w:rsidR="00A17B6A" w:rsidRDefault="00A17B6A" w:rsidP="00A17B6A">
      <w:r>
        <w:t xml:space="preserve">Държавното горско стопанство е разделено на два горскостопански участъка:  “Дунав” и “Алеково”. </w:t>
      </w:r>
    </w:p>
    <w:p w:rsidR="00A17B6A" w:rsidRDefault="00A17B6A" w:rsidP="00A17B6A">
      <w:r>
        <w:t xml:space="preserve">         В горско–административно отношение ДГС “Силистра” се числи към </w:t>
      </w:r>
      <w:proofErr w:type="spellStart"/>
      <w:r>
        <w:t>Северноцентрално</w:t>
      </w:r>
      <w:proofErr w:type="spellEnd"/>
      <w:r>
        <w:t xml:space="preserve"> държавно предприятие гр.Габрово и към Регионална дирекция по горите– Русе.</w:t>
      </w:r>
    </w:p>
    <w:p w:rsidR="00A17B6A" w:rsidRDefault="00A17B6A" w:rsidP="00A17B6A">
      <w:r>
        <w:t xml:space="preserve">Държавно горско стопанство “Силистра” се намира между 43º44′ и 44º03′ северна ширина и между 26º51′ и 27º40′ източна дължина по Гринуич. Територията му е разположена в Дунавската равнина. </w:t>
      </w:r>
    </w:p>
    <w:p w:rsidR="00A17B6A" w:rsidRDefault="00A17B6A" w:rsidP="00A17B6A">
      <w:r>
        <w:t>В държавното горско стопанство горските комплекси са много на брой и разпокъсани от земеделски площи. Те образуват неправилен многоъгълник с размери в посока северозапад-югоизток – 55 км и в посока североизток-югозапад – 25 км.</w:t>
      </w:r>
    </w:p>
    <w:p w:rsidR="00A17B6A" w:rsidRDefault="00A17B6A" w:rsidP="00A17B6A">
      <w:r>
        <w:t xml:space="preserve">Релефът на Държавно горско стопанство “Силистра” се отнася към типа </w:t>
      </w:r>
      <w:proofErr w:type="spellStart"/>
      <w:r>
        <w:t>нискохълмист</w:t>
      </w:r>
      <w:proofErr w:type="spellEnd"/>
      <w:r>
        <w:t xml:space="preserve">. Територията е нарязана от </w:t>
      </w:r>
      <w:proofErr w:type="spellStart"/>
      <w:r>
        <w:t>суходолия</w:t>
      </w:r>
      <w:proofErr w:type="spellEnd"/>
      <w:r>
        <w:t xml:space="preserve">  наричани ,,</w:t>
      </w:r>
      <w:proofErr w:type="spellStart"/>
      <w:r>
        <w:t>чеири</w:t>
      </w:r>
      <w:proofErr w:type="spellEnd"/>
      <w:r>
        <w:t>,, и ,,кулаци,,.</w:t>
      </w:r>
    </w:p>
    <w:p w:rsidR="00A17B6A" w:rsidRDefault="00A17B6A" w:rsidP="00A17B6A">
      <w:r>
        <w:t xml:space="preserve">В административно отношение горите и земите, които са включени в сегашните граници на стопанството, са били винаги цялостна горскостопанска единица. През 1951 год. е направено цялостно устройство на всички гори в следствие на което е оформено </w:t>
      </w:r>
      <w:proofErr w:type="spellStart"/>
      <w:r>
        <w:t>Силистретското</w:t>
      </w:r>
      <w:proofErr w:type="spellEnd"/>
      <w:r>
        <w:t xml:space="preserve"> лесничейство. През същата </w:t>
      </w:r>
      <w:proofErr w:type="spellStart"/>
      <w:r>
        <w:t>годино</w:t>
      </w:r>
      <w:proofErr w:type="spellEnd"/>
      <w:r>
        <w:t xml:space="preserve"> са </w:t>
      </w:r>
      <w:proofErr w:type="spellStart"/>
      <w:r>
        <w:t>са</w:t>
      </w:r>
      <w:proofErr w:type="spellEnd"/>
      <w:r>
        <w:t xml:space="preserve"> били изработени  и технически проекти за държавните защитни горски пояси,,Дунав“, ,,Канагьол“, ,,Суха река“ и по шосето Силистра – Шумен.</w:t>
      </w:r>
    </w:p>
    <w:p w:rsidR="00A17B6A" w:rsidRDefault="00A17B6A" w:rsidP="00A17B6A">
      <w:r>
        <w:t>Сегашното лесоустройство е седмо по ред.</w:t>
      </w:r>
    </w:p>
    <w:p w:rsidR="00A17B6A" w:rsidRDefault="00A17B6A" w:rsidP="00A17B6A">
      <w:r>
        <w:lastRenderedPageBreak/>
        <w:t xml:space="preserve">Направлението на стопанисването е в зависимост от функциите, които изпълняват горите. В ДГС "Силистра" горите с </w:t>
      </w:r>
      <w:proofErr w:type="spellStart"/>
      <w:r>
        <w:t>дървопроизводителни</w:t>
      </w:r>
      <w:proofErr w:type="spellEnd"/>
      <w:r>
        <w:t xml:space="preserve"> и </w:t>
      </w:r>
      <w:proofErr w:type="spellStart"/>
      <w:r>
        <w:t>средообразуващи</w:t>
      </w:r>
      <w:proofErr w:type="spellEnd"/>
      <w:r>
        <w:t xml:space="preserve"> наемат 14.1%, а горите със ЗРФЗТ - 85.9%, от общата площ.</w:t>
      </w:r>
    </w:p>
    <w:p w:rsidR="00A17B6A" w:rsidRDefault="00A17B6A" w:rsidP="00A17B6A">
      <w:r>
        <w:t>Тъй като преобладаващата част от залесената площ попада в зоните по „Натура 2000" от ЗБР и същите са причислени към гори в защитени територии, всички гори от ДГФ са причислени към ,,Условни стопански класове".</w:t>
      </w:r>
    </w:p>
    <w:p w:rsidR="00A17B6A" w:rsidRDefault="00A17B6A" w:rsidP="00A17B6A">
      <w:r>
        <w:t xml:space="preserve">Режимът на стопанисване на насажденията и голите горски площи от групата гори със специални функции ще има за цел непрекъснатото подобряване и увеличаване на тези функции. Основната насока на стопанисването в групата гори с основно </w:t>
      </w:r>
      <w:proofErr w:type="spellStart"/>
      <w:r>
        <w:t>дървопроизводителни</w:t>
      </w:r>
      <w:proofErr w:type="spellEnd"/>
      <w:r>
        <w:t xml:space="preserve"> максимално производство на строителна дървесина от единица площ, като най-рационално се </w:t>
      </w:r>
      <w:proofErr w:type="spellStart"/>
      <w:r>
        <w:t>използуват</w:t>
      </w:r>
      <w:proofErr w:type="spellEnd"/>
      <w:r>
        <w:t xml:space="preserve"> плодородието на почвата и продуктивността на типовете </w:t>
      </w:r>
      <w:proofErr w:type="spellStart"/>
      <w:r>
        <w:t>месторастения</w:t>
      </w:r>
      <w:proofErr w:type="spellEnd"/>
      <w:r>
        <w:t xml:space="preserve">. Заедно с това проектираните мероприятия ще спомагат и за повишаване на </w:t>
      </w:r>
      <w:proofErr w:type="spellStart"/>
      <w:r>
        <w:t>водохранните</w:t>
      </w:r>
      <w:proofErr w:type="spellEnd"/>
      <w:r>
        <w:t xml:space="preserve">, </w:t>
      </w:r>
      <w:proofErr w:type="spellStart"/>
      <w:r>
        <w:t>почвозащитни</w:t>
      </w:r>
      <w:proofErr w:type="spellEnd"/>
      <w:r>
        <w:t xml:space="preserve">, здравно </w:t>
      </w:r>
      <w:proofErr w:type="spellStart"/>
      <w:r>
        <w:t>украсни</w:t>
      </w:r>
      <w:proofErr w:type="spellEnd"/>
      <w:r>
        <w:t xml:space="preserve"> и други функции на гората.</w:t>
      </w:r>
    </w:p>
    <w:p w:rsidR="00A17B6A" w:rsidRPr="00A17B6A" w:rsidRDefault="00A17B6A" w:rsidP="00A17B6A">
      <w:pPr>
        <w:rPr>
          <w:b/>
        </w:rPr>
      </w:pPr>
      <w:r w:rsidRPr="00A17B6A">
        <w:rPr>
          <w:b/>
        </w:rPr>
        <w:t>Цели на управление</w:t>
      </w:r>
    </w:p>
    <w:p w:rsidR="00A17B6A" w:rsidRPr="00A17B6A" w:rsidRDefault="00A17B6A" w:rsidP="00A17B6A">
      <w:pPr>
        <w:rPr>
          <w:lang w:val="en-US"/>
        </w:rPr>
      </w:pPr>
      <w:r>
        <w:t>Лесовъдско-техническите и икономическите форми на стопанството и характера на производството се определят от основите на стопанисването. При определянето му се вземат под внимание състоянието на насажденията, целта на производство и функцион</w:t>
      </w:r>
      <w:r>
        <w:t>алната принадлежност на горите.</w:t>
      </w:r>
    </w:p>
    <w:p w:rsidR="00A17B6A" w:rsidRDefault="00A17B6A" w:rsidP="00A17B6A">
      <w:r>
        <w:t xml:space="preserve">В горите със стопански функции основната цел е добив на различна по вид, качество и количество дървесина, съобразно възможностите на </w:t>
      </w:r>
      <w:proofErr w:type="spellStart"/>
      <w:r>
        <w:t>месторастенията</w:t>
      </w:r>
      <w:proofErr w:type="spellEnd"/>
      <w:r>
        <w:t xml:space="preserve"> и дървесния вид, в съчетание с естественото възобновяване на насажденията, както и на различните странични ползвания от горите.</w:t>
      </w:r>
    </w:p>
    <w:p w:rsidR="00A17B6A" w:rsidRPr="00A17B6A" w:rsidRDefault="00A17B6A" w:rsidP="00A17B6A">
      <w:pPr>
        <w:rPr>
          <w:lang w:val="en-US"/>
        </w:rPr>
      </w:pPr>
      <w:r>
        <w:t xml:space="preserve">Съобразно сегашното състояние на насажденията проектирането е насочено към запазване и образуване на естествени смесени и </w:t>
      </w:r>
      <w:proofErr w:type="spellStart"/>
      <w:r>
        <w:t>разновъзрастни</w:t>
      </w:r>
      <w:proofErr w:type="spellEnd"/>
      <w:r>
        <w:t xml:space="preserve"> насаждения, като по-устойчиви здравословно, по-производителни и възможно най-подходящи за реализация на комплекса </w:t>
      </w:r>
      <w:proofErr w:type="spellStart"/>
      <w:r>
        <w:t>дърво</w:t>
      </w:r>
      <w:r>
        <w:t>производство</w:t>
      </w:r>
      <w:proofErr w:type="spellEnd"/>
      <w:r>
        <w:t xml:space="preserve"> и </w:t>
      </w:r>
      <w:proofErr w:type="spellStart"/>
      <w:r>
        <w:t>средообразуване</w:t>
      </w:r>
      <w:proofErr w:type="spellEnd"/>
      <w:r>
        <w:t>.</w:t>
      </w:r>
    </w:p>
    <w:p w:rsidR="00A17B6A" w:rsidRPr="00A17B6A" w:rsidRDefault="00A17B6A" w:rsidP="00A17B6A">
      <w:pPr>
        <w:rPr>
          <w:b/>
          <w:lang w:val="en-US"/>
        </w:rPr>
      </w:pPr>
      <w:r w:rsidRPr="00A17B6A">
        <w:rPr>
          <w:b/>
        </w:rPr>
        <w:t>Горски ресурси</w:t>
      </w:r>
    </w:p>
    <w:p w:rsidR="00A17B6A" w:rsidRDefault="00A17B6A" w:rsidP="00A17B6A">
      <w:r>
        <w:t>Права на собственост и ползване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29"/>
        <w:gridCol w:w="936"/>
        <w:gridCol w:w="922"/>
        <w:gridCol w:w="926"/>
        <w:gridCol w:w="941"/>
        <w:gridCol w:w="931"/>
        <w:gridCol w:w="1104"/>
        <w:gridCol w:w="960"/>
      </w:tblGrid>
      <w:tr w:rsidR="00A17B6A" w:rsidRPr="00A17B6A" w:rsidTr="00BB45FD">
        <w:tblPrEx>
          <w:tblCellMar>
            <w:top w:w="0" w:type="dxa"/>
            <w:bottom w:w="0" w:type="dxa"/>
          </w:tblCellMar>
        </w:tblPrEx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ind w:left="24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Обща площ</w:t>
            </w:r>
          </w:p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ind w:left="24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/ха/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proofErr w:type="spellStart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Държав</w:t>
            </w:r>
            <w:proofErr w:type="spellEnd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 ни гори</w:t>
            </w:r>
          </w:p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/ха/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proofErr w:type="spellStart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Общин</w:t>
            </w:r>
            <w:proofErr w:type="spellEnd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 ски гори</w:t>
            </w:r>
          </w:p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/ха/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Частни гори</w:t>
            </w:r>
          </w:p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/ха/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Гори на </w:t>
            </w:r>
            <w:proofErr w:type="spellStart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юр</w:t>
            </w:r>
            <w:proofErr w:type="spellEnd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. лица</w:t>
            </w:r>
          </w:p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/ха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Гори на </w:t>
            </w:r>
            <w:proofErr w:type="spellStart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рел</w:t>
            </w:r>
            <w:proofErr w:type="spellEnd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. </w:t>
            </w:r>
            <w:proofErr w:type="spellStart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bg-BG"/>
              </w:rPr>
              <w:t>opr</w:t>
            </w:r>
            <w:proofErr w:type="spellEnd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bg-BG"/>
              </w:rPr>
              <w:t>.</w:t>
            </w:r>
          </w:p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/ха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Обща горска площ</w:t>
            </w:r>
          </w:p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/ха/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69" w:lineRule="exact"/>
              <w:ind w:left="96" w:hanging="96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proofErr w:type="spellStart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Лесис</w:t>
            </w:r>
            <w:proofErr w:type="spellEnd"/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 тост</w:t>
            </w:r>
          </w:p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pacing w:val="20"/>
                <w:sz w:val="18"/>
                <w:szCs w:val="18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pacing w:val="20"/>
                <w:sz w:val="18"/>
                <w:szCs w:val="18"/>
                <w:lang w:eastAsia="bg-BG"/>
              </w:rPr>
              <w:t>/%/</w:t>
            </w:r>
          </w:p>
        </w:tc>
      </w:tr>
      <w:tr w:rsidR="00A17B6A" w:rsidRPr="00A17B6A" w:rsidTr="00BB45FD">
        <w:tblPrEx>
          <w:tblCellMar>
            <w:top w:w="0" w:type="dxa"/>
            <w:bottom w:w="0" w:type="dxa"/>
          </w:tblCellMar>
        </w:tblPrEx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8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51588.4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4779.1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577.6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297.3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79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32.9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47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4.9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46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5691.8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11.0</w:t>
            </w:r>
          </w:p>
        </w:tc>
      </w:tr>
      <w:tr w:rsidR="00A17B6A" w:rsidRPr="00A17B6A" w:rsidTr="00BB45FD">
        <w:tblPrEx>
          <w:tblCellMar>
            <w:top w:w="0" w:type="dxa"/>
            <w:bottom w:w="0" w:type="dxa"/>
          </w:tblCellMar>
        </w:tblPrEx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8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32500.0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6586.9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961.7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361.6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309.3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2.2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46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8221.0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25.2</w:t>
            </w:r>
          </w:p>
        </w:tc>
      </w:tr>
      <w:tr w:rsidR="00A17B6A" w:rsidRPr="00A17B6A" w:rsidTr="00BB45FD">
        <w:tblPrEx>
          <w:tblCellMar>
            <w:top w:w="0" w:type="dxa"/>
            <w:bottom w:w="0" w:type="dxa"/>
          </w:tblCellMar>
        </w:tblPrEx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8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24851.5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8162.3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202.4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246.6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79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64.4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9.6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46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8685.3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34.9</w:t>
            </w:r>
          </w:p>
        </w:tc>
      </w:tr>
      <w:tr w:rsidR="00A17B6A" w:rsidRPr="00A17B6A" w:rsidTr="00BB45FD">
        <w:tblPrEx>
          <w:tblCellMar>
            <w:top w:w="0" w:type="dxa"/>
            <w:bottom w:w="0" w:type="dxa"/>
          </w:tblCellMar>
        </w:tblPrEx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8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27600.0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2114.8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473.7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312.3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79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26.0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0.2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46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2927.0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10.6</w:t>
            </w:r>
          </w:p>
        </w:tc>
      </w:tr>
      <w:tr w:rsidR="00A17B6A" w:rsidRPr="00A17B6A" w:rsidTr="00BB45FD">
        <w:tblPrEx>
          <w:tblCellMar>
            <w:top w:w="0" w:type="dxa"/>
            <w:bottom w:w="0" w:type="dxa"/>
          </w:tblCellMar>
        </w:tblPrEx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136539.9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21643.1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2215.4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1217.8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7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432.6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16,9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4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25525.1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18.7</w:t>
            </w:r>
          </w:p>
        </w:tc>
      </w:tr>
      <w:tr w:rsidR="00A17B6A" w:rsidRPr="00A17B6A" w:rsidTr="00BB45FD">
        <w:tblPrEx>
          <w:tblCellMar>
            <w:top w:w="0" w:type="dxa"/>
            <w:bottom w:w="0" w:type="dxa"/>
          </w:tblCellMar>
        </w:tblPrEx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84.8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4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8.7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4.7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6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1.7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4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0.1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ind w:left="24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A17B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100.0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B6A" w:rsidRPr="00A17B6A" w:rsidRDefault="00A17B6A" w:rsidP="00A1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A17B6A" w:rsidRPr="00A17B6A" w:rsidRDefault="00A17B6A" w:rsidP="00A17B6A">
      <w:pPr>
        <w:rPr>
          <w:lang w:val="en-US"/>
        </w:rPr>
      </w:pPr>
    </w:p>
    <w:p w:rsidR="00A17B6A" w:rsidRPr="00A17B6A" w:rsidRDefault="00A17B6A" w:rsidP="00A17B6A">
      <w:pPr>
        <w:rPr>
          <w:b/>
          <w:lang w:val="en-US"/>
        </w:rPr>
      </w:pPr>
      <w:r w:rsidRPr="00A17B6A">
        <w:rPr>
          <w:b/>
        </w:rPr>
        <w:t>Социално-икономически условия</w:t>
      </w:r>
      <w:r>
        <w:rPr>
          <w:b/>
        </w:rPr>
        <w:t xml:space="preserve"> </w:t>
      </w:r>
    </w:p>
    <w:p w:rsidR="00A17B6A" w:rsidRDefault="00A17B6A" w:rsidP="00A17B6A">
      <w:r>
        <w:t xml:space="preserve">На територията на общините, попадащи в границите на Държавно горско стопанство “Силистра” има изградена много добра пътна мрежа. Всички села са свързани с главните пътища с асфалтови шосета. В по-големите комплекси освен асфалтови шосета има и </w:t>
      </w:r>
      <w:proofErr w:type="spellStart"/>
      <w:r>
        <w:t>чакълирани</w:t>
      </w:r>
      <w:proofErr w:type="spellEnd"/>
      <w:r>
        <w:t xml:space="preserve"> и земни камионни </w:t>
      </w:r>
      <w:r>
        <w:lastRenderedPageBreak/>
        <w:t xml:space="preserve">пътища. Използват се и направените пътища в обработваемите земи, както и многобройните тракторни пътища, които се явяват продължение и разширение на съществуващата пътна мрежа. При зимни условия и след продължителни валежи обаче, по-голямата част от черните камионни пътища не могат да се използват, тъй като почвите са тежки, песъчливо-глинести и се разкалват. </w:t>
      </w:r>
    </w:p>
    <w:p w:rsidR="00A17B6A" w:rsidRDefault="00A17B6A" w:rsidP="00A17B6A">
      <w:r>
        <w:t>За усвояването на дървесината допринася и равнинния характер на областта.</w:t>
      </w:r>
    </w:p>
    <w:p w:rsidR="00A17B6A" w:rsidRDefault="00A17B6A" w:rsidP="00A17B6A">
      <w:r>
        <w:t xml:space="preserve">От значение за поминъка на населението са и страничните ползвания от горите. Първо по значение е </w:t>
      </w:r>
      <w:proofErr w:type="spellStart"/>
      <w:r>
        <w:t>пашата</w:t>
      </w:r>
      <w:proofErr w:type="spellEnd"/>
      <w:r>
        <w:t xml:space="preserve"> на домашен добитък, но териториите за тази дейност не се използват пълноценно най-вече поради намалелия брой на животните. Добра е организацията при събирането на горски плодове, билки и гъби. </w:t>
      </w:r>
    </w:p>
    <w:p w:rsidR="00A17B6A" w:rsidRDefault="00A17B6A" w:rsidP="00A17B6A">
      <w:r>
        <w:t xml:space="preserve">Наличието на красиви местности и микроязовири създава добри условия за развитие на селския туризъм. </w:t>
      </w:r>
    </w:p>
    <w:p w:rsidR="00A17B6A" w:rsidRPr="00A17B6A" w:rsidRDefault="00A17B6A" w:rsidP="00A17B6A">
      <w:pPr>
        <w:rPr>
          <w:lang w:val="en-US"/>
        </w:rPr>
      </w:pPr>
      <w:r>
        <w:t xml:space="preserve">Държавно горско стопанство “СИЛИСТРА” предлага добри условия за развитието на интензивно ловно стопанство, а също и на международен ловен туризъм. Има значителни дивечови запаси и видово разнообразие от благороден елен, </w:t>
      </w:r>
      <w:proofErr w:type="spellStart"/>
      <w:r>
        <w:t>елен</w:t>
      </w:r>
      <w:proofErr w:type="spellEnd"/>
      <w:r>
        <w:t xml:space="preserve"> лопатар, сърна, дива свиня, зае</w:t>
      </w:r>
      <w:r>
        <w:t xml:space="preserve">к, фазан, диви патици и други. </w:t>
      </w:r>
    </w:p>
    <w:p w:rsidR="00A17B6A" w:rsidRDefault="00A17B6A" w:rsidP="00A17B6A">
      <w:r w:rsidRPr="00A17B6A">
        <w:rPr>
          <w:b/>
        </w:rPr>
        <w:t>Видов състав</w:t>
      </w:r>
    </w:p>
    <w:p w:rsidR="00A17B6A" w:rsidRDefault="00A17B6A" w:rsidP="00A17B6A">
      <w:r>
        <w:t>Основни дървесни видове са:</w:t>
      </w:r>
    </w:p>
    <w:p w:rsidR="00A17B6A" w:rsidRDefault="00A17B6A" w:rsidP="00A17B6A">
      <w:pPr>
        <w:sectPr w:rsidR="00A17B6A" w:rsidSect="003346AD">
          <w:pgSz w:w="11906" w:h="16838"/>
          <w:pgMar w:top="1134" w:right="1134" w:bottom="1134" w:left="1417" w:header="709" w:footer="709" w:gutter="0"/>
          <w:cols w:space="708"/>
          <w:docGrid w:linePitch="360"/>
        </w:sectPr>
      </w:pPr>
    </w:p>
    <w:p w:rsidR="00A17B6A" w:rsidRDefault="00A17B6A" w:rsidP="00A17B6A">
      <w:proofErr w:type="spellStart"/>
      <w:r>
        <w:lastRenderedPageBreak/>
        <w:t>Quercus</w:t>
      </w:r>
      <w:proofErr w:type="spellEnd"/>
      <w:r>
        <w:t xml:space="preserve"> </w:t>
      </w:r>
      <w:proofErr w:type="spellStart"/>
      <w:r>
        <w:t>cerris</w:t>
      </w:r>
      <w:proofErr w:type="spellEnd"/>
    </w:p>
    <w:p w:rsidR="00A17B6A" w:rsidRDefault="00A17B6A" w:rsidP="00A17B6A">
      <w:proofErr w:type="spellStart"/>
      <w:r>
        <w:t>Quercus</w:t>
      </w:r>
      <w:proofErr w:type="spellEnd"/>
      <w:r>
        <w:t xml:space="preserve"> </w:t>
      </w:r>
      <w:proofErr w:type="spellStart"/>
      <w:r>
        <w:t>frainetto</w:t>
      </w:r>
      <w:proofErr w:type="spellEnd"/>
    </w:p>
    <w:p w:rsidR="00A17B6A" w:rsidRDefault="00A17B6A" w:rsidP="00A17B6A">
      <w:proofErr w:type="spellStart"/>
      <w:r>
        <w:t>Quercus</w:t>
      </w:r>
      <w:proofErr w:type="spellEnd"/>
      <w:r>
        <w:t xml:space="preserve"> </w:t>
      </w:r>
      <w:proofErr w:type="spellStart"/>
      <w:r>
        <w:t>robur</w:t>
      </w:r>
      <w:proofErr w:type="spellEnd"/>
    </w:p>
    <w:p w:rsidR="00A17B6A" w:rsidRDefault="00A17B6A" w:rsidP="00A17B6A">
      <w:proofErr w:type="spellStart"/>
      <w:r>
        <w:t>Quercus</w:t>
      </w:r>
      <w:proofErr w:type="spellEnd"/>
      <w:r>
        <w:t xml:space="preserve"> </w:t>
      </w:r>
      <w:proofErr w:type="spellStart"/>
      <w:r>
        <w:t>petraea</w:t>
      </w:r>
      <w:proofErr w:type="spellEnd"/>
    </w:p>
    <w:p w:rsidR="00A17B6A" w:rsidRDefault="00A17B6A" w:rsidP="00A17B6A">
      <w:proofErr w:type="spellStart"/>
      <w:r>
        <w:t>Quercus</w:t>
      </w:r>
      <w:proofErr w:type="spellEnd"/>
      <w:r>
        <w:t xml:space="preserve"> </w:t>
      </w:r>
      <w:proofErr w:type="spellStart"/>
      <w:r>
        <w:t>pubescens</w:t>
      </w:r>
      <w:proofErr w:type="spellEnd"/>
    </w:p>
    <w:p w:rsidR="00A17B6A" w:rsidRDefault="00A17B6A" w:rsidP="00A17B6A">
      <w:proofErr w:type="spellStart"/>
      <w:r>
        <w:t>Carpinus</w:t>
      </w:r>
      <w:proofErr w:type="spellEnd"/>
      <w:r>
        <w:t xml:space="preserve"> </w:t>
      </w:r>
      <w:proofErr w:type="spellStart"/>
      <w:r>
        <w:t>betulus</w:t>
      </w:r>
      <w:proofErr w:type="spellEnd"/>
    </w:p>
    <w:p w:rsidR="00A17B6A" w:rsidRDefault="00A17B6A" w:rsidP="00A17B6A">
      <w:proofErr w:type="spellStart"/>
      <w:r>
        <w:t>Carpinus</w:t>
      </w:r>
      <w:proofErr w:type="spellEnd"/>
      <w:r>
        <w:t xml:space="preserve"> </w:t>
      </w:r>
      <w:proofErr w:type="spellStart"/>
      <w:r>
        <w:t>orientalis</w:t>
      </w:r>
      <w:proofErr w:type="spellEnd"/>
    </w:p>
    <w:p w:rsidR="00A17B6A" w:rsidRDefault="00A17B6A" w:rsidP="00A17B6A">
      <w:proofErr w:type="spellStart"/>
      <w:r>
        <w:t>Pinus</w:t>
      </w:r>
      <w:proofErr w:type="spellEnd"/>
      <w:r>
        <w:t xml:space="preserve"> </w:t>
      </w:r>
      <w:proofErr w:type="spellStart"/>
      <w:r>
        <w:t>sylvestris</w:t>
      </w:r>
      <w:proofErr w:type="spellEnd"/>
    </w:p>
    <w:p w:rsidR="00A17B6A" w:rsidRDefault="00A17B6A" w:rsidP="00A17B6A">
      <w:proofErr w:type="spellStart"/>
      <w:r>
        <w:t>Pinus</w:t>
      </w:r>
      <w:proofErr w:type="spellEnd"/>
      <w:r>
        <w:t xml:space="preserve"> </w:t>
      </w:r>
      <w:proofErr w:type="spellStart"/>
      <w:r>
        <w:t>nigra</w:t>
      </w:r>
      <w:proofErr w:type="spellEnd"/>
    </w:p>
    <w:p w:rsidR="00A17B6A" w:rsidRDefault="00A17B6A" w:rsidP="00A17B6A">
      <w:proofErr w:type="spellStart"/>
      <w:r>
        <w:lastRenderedPageBreak/>
        <w:t>Picea</w:t>
      </w:r>
      <w:proofErr w:type="spellEnd"/>
      <w:r>
        <w:t xml:space="preserve"> </w:t>
      </w:r>
      <w:proofErr w:type="spellStart"/>
      <w:r>
        <w:t>abies</w:t>
      </w:r>
      <w:proofErr w:type="spellEnd"/>
    </w:p>
    <w:p w:rsidR="00A17B6A" w:rsidRDefault="00A17B6A" w:rsidP="00A17B6A">
      <w:proofErr w:type="spellStart"/>
      <w:r>
        <w:t>Robinia</w:t>
      </w:r>
      <w:proofErr w:type="spellEnd"/>
      <w:r>
        <w:t xml:space="preserve"> </w:t>
      </w:r>
      <w:proofErr w:type="spellStart"/>
      <w:r>
        <w:t>pseudoacacia</w:t>
      </w:r>
      <w:proofErr w:type="spellEnd"/>
    </w:p>
    <w:p w:rsidR="00A17B6A" w:rsidRDefault="00A17B6A" w:rsidP="00A17B6A">
      <w:proofErr w:type="spellStart"/>
      <w:r>
        <w:t>Tilia</w:t>
      </w:r>
      <w:proofErr w:type="spellEnd"/>
      <w:r>
        <w:t xml:space="preserve"> </w:t>
      </w:r>
      <w:proofErr w:type="spellStart"/>
      <w:r>
        <w:t>tomentosa</w:t>
      </w:r>
      <w:proofErr w:type="spellEnd"/>
    </w:p>
    <w:p w:rsidR="00A17B6A" w:rsidRDefault="00A17B6A" w:rsidP="00A17B6A">
      <w:proofErr w:type="spellStart"/>
      <w:r>
        <w:t>Tilia</w:t>
      </w:r>
      <w:proofErr w:type="spellEnd"/>
      <w:r>
        <w:t xml:space="preserve"> </w:t>
      </w:r>
      <w:proofErr w:type="spellStart"/>
      <w:r>
        <w:t>cordata</w:t>
      </w:r>
      <w:proofErr w:type="spellEnd"/>
    </w:p>
    <w:p w:rsidR="00A17B6A" w:rsidRDefault="00A17B6A" w:rsidP="00A17B6A">
      <w:proofErr w:type="spellStart"/>
      <w:r>
        <w:t>Ulmus</w:t>
      </w:r>
      <w:proofErr w:type="spellEnd"/>
      <w:r>
        <w:t xml:space="preserve"> </w:t>
      </w:r>
      <w:proofErr w:type="spellStart"/>
      <w:r>
        <w:t>minor</w:t>
      </w:r>
      <w:proofErr w:type="spellEnd"/>
    </w:p>
    <w:p w:rsidR="00A17B6A" w:rsidRDefault="00A17B6A" w:rsidP="00A17B6A">
      <w:proofErr w:type="spellStart"/>
      <w:r>
        <w:t>Acer</w:t>
      </w:r>
      <w:proofErr w:type="spellEnd"/>
      <w:r>
        <w:t xml:space="preserve"> </w:t>
      </w:r>
      <w:proofErr w:type="spellStart"/>
      <w:r>
        <w:t>campestre</w:t>
      </w:r>
      <w:proofErr w:type="spellEnd"/>
    </w:p>
    <w:p w:rsidR="00A17B6A" w:rsidRDefault="00A17B6A" w:rsidP="00A17B6A">
      <w:proofErr w:type="spellStart"/>
      <w:r>
        <w:t>Fraxinus</w:t>
      </w:r>
      <w:proofErr w:type="spellEnd"/>
      <w:r>
        <w:t xml:space="preserve"> </w:t>
      </w:r>
      <w:proofErr w:type="spellStart"/>
      <w:r>
        <w:t>ornus</w:t>
      </w:r>
      <w:proofErr w:type="spellEnd"/>
      <w:r>
        <w:t xml:space="preserve"> </w:t>
      </w:r>
    </w:p>
    <w:p w:rsidR="00A17B6A" w:rsidRDefault="00A17B6A" w:rsidP="00A17B6A">
      <w:proofErr w:type="spellStart"/>
      <w:r>
        <w:t>Populus</w:t>
      </w:r>
      <w:proofErr w:type="spellEnd"/>
      <w:r>
        <w:t xml:space="preserve"> </w:t>
      </w:r>
      <w:proofErr w:type="spellStart"/>
      <w:r>
        <w:t>euroamericana</w:t>
      </w:r>
      <w:proofErr w:type="spellEnd"/>
    </w:p>
    <w:p w:rsidR="00A17B6A" w:rsidRDefault="00A17B6A" w:rsidP="00A17B6A">
      <w:proofErr w:type="spellStart"/>
      <w:r>
        <w:t>Betula</w:t>
      </w:r>
      <w:proofErr w:type="spellEnd"/>
      <w:r>
        <w:t xml:space="preserve"> </w:t>
      </w:r>
      <w:proofErr w:type="spellStart"/>
      <w:r>
        <w:t>pendula</w:t>
      </w:r>
      <w:proofErr w:type="spellEnd"/>
    </w:p>
    <w:p w:rsidR="00A17B6A" w:rsidRDefault="00A17B6A" w:rsidP="00A17B6A">
      <w:proofErr w:type="spellStart"/>
      <w:r>
        <w:lastRenderedPageBreak/>
        <w:t>Fraxinus</w:t>
      </w:r>
      <w:proofErr w:type="spellEnd"/>
      <w:r>
        <w:t xml:space="preserve"> </w:t>
      </w:r>
      <w:proofErr w:type="spellStart"/>
      <w:r>
        <w:t>excelsior</w:t>
      </w:r>
      <w:proofErr w:type="spellEnd"/>
    </w:p>
    <w:p w:rsidR="00A17B6A" w:rsidRDefault="00A17B6A" w:rsidP="00A17B6A"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</w:p>
    <w:p w:rsidR="00A17B6A" w:rsidRDefault="00A17B6A" w:rsidP="00A17B6A">
      <w:proofErr w:type="spellStart"/>
      <w:r>
        <w:t>Salix</w:t>
      </w:r>
      <w:proofErr w:type="spellEnd"/>
      <w:r>
        <w:t xml:space="preserve"> </w:t>
      </w:r>
      <w:proofErr w:type="spellStart"/>
      <w:r>
        <w:t>alba</w:t>
      </w:r>
      <w:proofErr w:type="spellEnd"/>
    </w:p>
    <w:p w:rsidR="00A17B6A" w:rsidRDefault="00A17B6A" w:rsidP="00A17B6A">
      <w:proofErr w:type="spellStart"/>
      <w:r>
        <w:t>Quercus</w:t>
      </w:r>
      <w:proofErr w:type="spellEnd"/>
      <w:r>
        <w:t xml:space="preserve"> </w:t>
      </w:r>
      <w:proofErr w:type="spellStart"/>
      <w:r>
        <w:t>rubra</w:t>
      </w:r>
      <w:proofErr w:type="spellEnd"/>
    </w:p>
    <w:p w:rsidR="00A17B6A" w:rsidRDefault="00A17B6A" w:rsidP="00A17B6A">
      <w:proofErr w:type="spellStart"/>
      <w:r>
        <w:t>Gleditsia</w:t>
      </w:r>
      <w:proofErr w:type="spellEnd"/>
      <w:r>
        <w:t xml:space="preserve"> </w:t>
      </w:r>
      <w:proofErr w:type="spellStart"/>
      <w:r>
        <w:t>triacantha</w:t>
      </w:r>
      <w:proofErr w:type="spellEnd"/>
    </w:p>
    <w:p w:rsidR="00A17B6A" w:rsidRDefault="00A17B6A" w:rsidP="00A17B6A">
      <w:proofErr w:type="spellStart"/>
      <w:r>
        <w:t>Fraxinus</w:t>
      </w:r>
      <w:proofErr w:type="spellEnd"/>
      <w:r>
        <w:t xml:space="preserve"> </w:t>
      </w:r>
      <w:proofErr w:type="spellStart"/>
      <w:r>
        <w:t>angustifolia</w:t>
      </w:r>
      <w:proofErr w:type="spellEnd"/>
    </w:p>
    <w:p w:rsidR="00A17B6A" w:rsidRPr="00A17B6A" w:rsidRDefault="00A17B6A" w:rsidP="00A17B6A">
      <w:pPr>
        <w:rPr>
          <w:lang w:val="en-US"/>
        </w:rPr>
        <w:sectPr w:rsidR="00A17B6A" w:rsidRPr="00A17B6A" w:rsidSect="00A17B6A">
          <w:type w:val="continuous"/>
          <w:pgSz w:w="11906" w:h="16838"/>
          <w:pgMar w:top="1134" w:right="1134" w:bottom="1134" w:left="1417" w:header="709" w:footer="709" w:gutter="0"/>
          <w:cols w:num="3" w:space="708"/>
          <w:docGrid w:linePitch="360"/>
        </w:sectPr>
      </w:pPr>
      <w:r>
        <w:t xml:space="preserve">и </w:t>
      </w:r>
      <w:proofErr w:type="spellStart"/>
      <w:r>
        <w:t>др</w:t>
      </w:r>
      <w:proofErr w:type="spellEnd"/>
    </w:p>
    <w:p w:rsidR="00A17B6A" w:rsidRPr="00A17B6A" w:rsidRDefault="00A17B6A" w:rsidP="00A17B6A">
      <w:pPr>
        <w:rPr>
          <w:b/>
        </w:rPr>
      </w:pPr>
      <w:r w:rsidRPr="00A17B6A">
        <w:rPr>
          <w:b/>
        </w:rPr>
        <w:lastRenderedPageBreak/>
        <w:t>Предпазни мерки по отношение на околната среда</w:t>
      </w:r>
    </w:p>
    <w:p w:rsidR="00A17B6A" w:rsidRDefault="00A17B6A" w:rsidP="00A17B6A">
      <w:r>
        <w:t xml:space="preserve">Режимът на стопанисване на насажденията и голите горски площи от групата гори със специални функции ще има за цел непрекъснатото подобряване и увеличаване на тези функции. Основната насока на стопанисването в групата гори с основно </w:t>
      </w:r>
      <w:proofErr w:type="spellStart"/>
      <w:r>
        <w:t>дървопроизводителни</w:t>
      </w:r>
      <w:proofErr w:type="spellEnd"/>
      <w:r>
        <w:t xml:space="preserve"> максимално производство на строителна дървесина от единица площ, като най-рационално се </w:t>
      </w:r>
      <w:proofErr w:type="spellStart"/>
      <w:r>
        <w:t>използуват</w:t>
      </w:r>
      <w:proofErr w:type="spellEnd"/>
      <w:r>
        <w:t xml:space="preserve"> плодородието на почвата и продуктивността на типовете </w:t>
      </w:r>
      <w:proofErr w:type="spellStart"/>
      <w:r>
        <w:t>месторастения</w:t>
      </w:r>
      <w:proofErr w:type="spellEnd"/>
      <w:r>
        <w:t xml:space="preserve">. Заедно с това проектираните мероприятия ще спомагат и за повишаване на </w:t>
      </w:r>
      <w:proofErr w:type="spellStart"/>
      <w:r>
        <w:t>водохранните</w:t>
      </w:r>
      <w:proofErr w:type="spellEnd"/>
      <w:r>
        <w:t xml:space="preserve">, </w:t>
      </w:r>
      <w:proofErr w:type="spellStart"/>
      <w:r>
        <w:t>почвозащитни</w:t>
      </w:r>
      <w:proofErr w:type="spellEnd"/>
      <w:r>
        <w:t xml:space="preserve">, здравно </w:t>
      </w:r>
      <w:proofErr w:type="spellStart"/>
      <w:r>
        <w:t>украсни</w:t>
      </w:r>
      <w:proofErr w:type="spellEnd"/>
      <w:r>
        <w:t xml:space="preserve"> и други функции на гората. Създават се буферни зони с ширина височината на </w:t>
      </w:r>
      <w:proofErr w:type="spellStart"/>
      <w:r>
        <w:t>дървостоя</w:t>
      </w:r>
      <w:proofErr w:type="spellEnd"/>
      <w:r>
        <w:t>.</w:t>
      </w:r>
      <w:bookmarkStart w:id="0" w:name="_GoBack"/>
      <w:bookmarkEnd w:id="0"/>
    </w:p>
    <w:sectPr w:rsidR="00A17B6A" w:rsidSect="00A17B6A">
      <w:type w:val="continuous"/>
      <w:pgSz w:w="11906" w:h="16838"/>
      <w:pgMar w:top="1134" w:right="1134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B6A"/>
    <w:rsid w:val="000874A8"/>
    <w:rsid w:val="003346AD"/>
    <w:rsid w:val="00361F22"/>
    <w:rsid w:val="00A1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1096</Words>
  <Characters>6253</Characters>
  <Application>Microsoft Office Word</Application>
  <DocSecurity>0</DocSecurity>
  <Lines>52</Lines>
  <Paragraphs>14</Paragraphs>
  <ScaleCrop>false</ScaleCrop>
  <Company/>
  <LinksUpToDate>false</LinksUpToDate>
  <CharactersWithSpaces>7335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2018-07-02T14:42:00Z</dcterms:created>
  <dcterms:modified xsi:type="dcterms:W3CDTF">2018-07-02T14:52:00Z</dcterms:modified>
</cp:coreProperties>
</file>